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黑体"/>
          <w:color w:val="000000"/>
          <w:sz w:val="32"/>
          <w:szCs w:val="32"/>
        </w:rPr>
      </w:pPr>
      <w:r>
        <w:rPr>
          <w:rFonts w:hint="eastAsia" w:ascii="黑体" w:hAnsi="黑体" w:eastAsia="黑体" w:cs="黑体"/>
          <w:bCs/>
          <w:color w:val="000000"/>
          <w:sz w:val="32"/>
          <w:szCs w:val="32"/>
        </w:rPr>
        <w:t>附件1</w:t>
      </w:r>
    </w:p>
    <w:p>
      <w:pPr>
        <w:spacing w:line="360" w:lineRule="auto"/>
        <w:ind w:left="456" w:right="105" w:rightChars="50" w:hanging="456" w:hangingChars="152"/>
        <w:jc w:val="center"/>
        <w:rPr>
          <w:rFonts w:ascii="方正小标宋简体" w:hAnsi="Times New Roman" w:eastAsia="方正小标宋简体"/>
          <w:bCs/>
          <w:color w:val="000000"/>
          <w:sz w:val="30"/>
          <w:szCs w:val="30"/>
        </w:rPr>
      </w:pPr>
      <w:bookmarkStart w:id="0" w:name="_GoBack"/>
      <w:r>
        <w:rPr>
          <w:rFonts w:hint="eastAsia" w:ascii="方正小标宋简体" w:hAnsi="Times New Roman" w:eastAsia="方正小标宋简体"/>
          <w:bCs/>
          <w:color w:val="000000"/>
          <w:sz w:val="30"/>
          <w:szCs w:val="30"/>
        </w:rPr>
        <w:t>网络培训必修课程列表</w:t>
      </w:r>
    </w:p>
    <w:bookmarkEnd w:id="0"/>
    <w:p>
      <w:pPr>
        <w:spacing w:line="360" w:lineRule="auto"/>
        <w:jc w:val="center"/>
        <w:rPr>
          <w:rFonts w:ascii="方正小标宋简体" w:hAnsi="Times New Roman" w:eastAsia="方正小标宋简体"/>
          <w:bCs/>
          <w:color w:val="000000"/>
          <w:sz w:val="30"/>
          <w:szCs w:val="30"/>
        </w:rPr>
      </w:pPr>
      <w:r>
        <w:rPr>
          <w:rFonts w:hint="eastAsia" w:ascii="方正小标宋简体" w:hAnsi="Times New Roman" w:eastAsia="方正小标宋简体"/>
          <w:bCs/>
          <w:color w:val="000000"/>
          <w:sz w:val="30"/>
          <w:szCs w:val="30"/>
        </w:rPr>
        <w:t>（</w:t>
      </w:r>
      <w:r>
        <w:rPr>
          <w:rFonts w:ascii="Times New Roman" w:hAnsi="Times New Roman" w:eastAsia="方正小标宋简体"/>
          <w:bCs/>
          <w:color w:val="000000"/>
          <w:sz w:val="30"/>
          <w:szCs w:val="30"/>
        </w:rPr>
        <w:t>1</w:t>
      </w:r>
      <w:r>
        <w:rPr>
          <w:rFonts w:hint="eastAsia" w:ascii="方正小标宋简体" w:hAnsi="Times New Roman" w:eastAsia="方正小标宋简体"/>
          <w:bCs/>
          <w:color w:val="000000"/>
          <w:sz w:val="30"/>
          <w:szCs w:val="30"/>
        </w:rPr>
        <w:t>）大学生入党积极分子</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模块</w:t>
            </w:r>
          </w:p>
        </w:tc>
        <w:tc>
          <w:tcPr>
            <w:tcW w:w="4320" w:type="dxa"/>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课程名称</w:t>
            </w:r>
          </w:p>
        </w:tc>
        <w:tc>
          <w:tcPr>
            <w:tcW w:w="941" w:type="dxa"/>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主讲人</w:t>
            </w:r>
          </w:p>
        </w:tc>
        <w:tc>
          <w:tcPr>
            <w:tcW w:w="2518" w:type="dxa"/>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习近平</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新时代</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中国</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特色</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社会</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主义</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思想</w:t>
            </w: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学习领会党的十九届四中全会精神</w:t>
            </w:r>
          </w:p>
        </w:tc>
        <w:tc>
          <w:tcPr>
            <w:tcW w:w="941"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颜晓峰</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习近平新时代中国特色社会主义思想</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秦  刚</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新时代，开放的中国与世界共赢</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李成钢</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商务部部长助理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建设世界科技强国——学习领会习近平总书记关于科技创新的重要论述</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万劲波</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中国科学院科技战略咨询研究院研究员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坚持中国共产党领导的制度优势</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陈志刚</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中国社科院马克思主义研究院研究员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1" w:type="dxa"/>
            <w:vMerge w:val="restart"/>
            <w:shd w:val="clear" w:color="auto" w:fill="auto"/>
            <w:vAlign w:val="center"/>
          </w:tcPr>
          <w:p>
            <w:pPr>
              <w:widowControl w:val="0"/>
              <w:jc w:val="center"/>
              <w:rPr>
                <w:rFonts w:ascii="Times New Roman" w:hAnsi="Times New Roman" w:eastAsia="仿宋"/>
                <w:sz w:val="24"/>
                <w:szCs w:val="24"/>
              </w:rPr>
            </w:pPr>
            <w:r>
              <w:rPr>
                <w:rFonts w:hint="eastAsia" w:ascii="Times New Roman" w:hAnsi="Times New Roman" w:eastAsia="仿宋"/>
                <w:sz w:val="24"/>
                <w:szCs w:val="24"/>
              </w:rPr>
              <w:t>党的</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基本</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知识</w:t>
            </w: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党的性质和宗旨</w:t>
            </w:r>
          </w:p>
        </w:tc>
        <w:tc>
          <w:tcPr>
            <w:tcW w:w="941" w:type="dxa"/>
            <w:vMerge w:val="restart"/>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8" w:type="dxa"/>
            <w:vMerge w:val="restart"/>
            <w:shd w:val="clear" w:color="auto" w:fill="auto"/>
            <w:vAlign w:val="center"/>
          </w:tcPr>
          <w:p>
            <w:pPr>
              <w:widowControl/>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党的组织与组织原则</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党的纪律</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民主集中制——开展好党内政治生活的重要制度保障</w:t>
            </w:r>
          </w:p>
        </w:tc>
        <w:tc>
          <w:tcPr>
            <w:tcW w:w="941" w:type="dxa"/>
            <w:shd w:val="clear" w:color="auto" w:fill="auto"/>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李军鹏</w:t>
            </w:r>
          </w:p>
        </w:tc>
        <w:tc>
          <w:tcPr>
            <w:tcW w:w="2518" w:type="dxa"/>
            <w:shd w:val="clear" w:color="auto" w:fill="auto"/>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restart"/>
            <w:shd w:val="clear" w:color="auto" w:fill="auto"/>
            <w:vAlign w:val="center"/>
          </w:tcPr>
          <w:p>
            <w:pPr>
              <w:widowControl w:val="0"/>
              <w:jc w:val="center"/>
              <w:rPr>
                <w:rFonts w:ascii="Times New Roman" w:hAnsi="Times New Roman" w:eastAsia="仿宋"/>
                <w:sz w:val="24"/>
                <w:szCs w:val="24"/>
              </w:rPr>
            </w:pPr>
            <w:r>
              <w:rPr>
                <w:rFonts w:hint="eastAsia" w:ascii="Times New Roman" w:hAnsi="Times New Roman" w:eastAsia="仿宋"/>
                <w:sz w:val="24"/>
                <w:szCs w:val="24"/>
              </w:rPr>
              <w:t>党史</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国史</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教育</w:t>
            </w: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中国共产党从哪里来</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中国共产党的发展历程—不忘初心 砥砺奋进</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屈  宏</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大连理工大学马克思主义学院副院长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八七会议及三大起义，开创中国革命新道路</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翁贺凯</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清华大学马克思主义学院副教授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延安十三年</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纪录片</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中华人民共和国成立70周年光辉历程</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祝  彦</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中共中央党校（国家行政学院）党史教研部教授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从站起来、富起来到强起来——中华民族复兴伟大梦想的发展历程</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刘  春</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restart"/>
            <w:shd w:val="clear" w:color="auto" w:fill="auto"/>
            <w:vAlign w:val="center"/>
          </w:tcPr>
          <w:p>
            <w:pPr>
              <w:widowControl w:val="0"/>
              <w:jc w:val="center"/>
              <w:rPr>
                <w:rFonts w:ascii="Times New Roman" w:hAnsi="Times New Roman" w:eastAsia="仿宋"/>
                <w:sz w:val="24"/>
                <w:szCs w:val="24"/>
              </w:rPr>
            </w:pPr>
            <w:r>
              <w:rPr>
                <w:rFonts w:hint="eastAsia" w:ascii="Times New Roman" w:hAnsi="Times New Roman" w:eastAsia="仿宋"/>
                <w:sz w:val="24"/>
                <w:szCs w:val="24"/>
              </w:rPr>
              <w:t>爱国</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主义</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教育</w:t>
            </w: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《新时代爱国主义教育实施纲要》解读</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黄  亮</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中央团校副教授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五四精神的实质——爱国主义</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胡献忠</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中国青少年研究中心办公室主任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让爱国主义旗帜始终在心中高高飘扬  —新时代大学生党员如何弘扬爱国精神</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刘树宏</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中央民族大学马克思主义学院教授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理想信念——心中有了信仰，脚下才有力量</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石国亮</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沿着伟人和领袖的足迹青春奋斗 做勇担民族复兴大任的时代新人</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刘国权</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哈尔滨师范大学辅导员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shd w:val="clear" w:color="auto" w:fill="auto"/>
            <w:vAlign w:val="center"/>
          </w:tcPr>
          <w:p>
            <w:pPr>
              <w:widowControl w:val="0"/>
              <w:jc w:val="center"/>
              <w:rPr>
                <w:rFonts w:ascii="Times New Roman" w:hAnsi="Times New Roman" w:eastAsia="仿宋"/>
                <w:b/>
                <w:bCs/>
                <w:color w:val="000000" w:themeColor="text1"/>
                <w:sz w:val="24"/>
                <w:szCs w:val="24"/>
                <w14:textFill>
                  <w14:solidFill>
                    <w14:schemeClr w14:val="tx1"/>
                  </w14:solidFill>
                </w14:textFill>
              </w:rPr>
            </w:pPr>
            <w:r>
              <w:rPr>
                <w:rFonts w:hint="eastAsia" w:ascii="Times New Roman" w:hAnsi="Times New Roman" w:eastAsia="仿宋"/>
                <w:b/>
                <w:bCs/>
                <w:color w:val="000000" w:themeColor="text1"/>
                <w:sz w:val="24"/>
                <w:szCs w:val="24"/>
                <w14:textFill>
                  <w14:solidFill>
                    <w14:schemeClr w14:val="tx1"/>
                  </w14:solidFill>
                </w14:textFill>
              </w:rPr>
              <w:t>课程</w:t>
            </w:r>
          </w:p>
          <w:p>
            <w:pPr>
              <w:widowControl w:val="0"/>
              <w:jc w:val="center"/>
              <w:rPr>
                <w:rFonts w:ascii="Times New Roman" w:hAnsi="Times New Roman" w:eastAsia="仿宋"/>
                <w:b/>
                <w:bCs/>
                <w:color w:val="000000" w:themeColor="text1"/>
                <w:sz w:val="24"/>
                <w:szCs w:val="24"/>
                <w14:textFill>
                  <w14:solidFill>
                    <w14:schemeClr w14:val="tx1"/>
                  </w14:solidFill>
                </w14:textFill>
              </w:rPr>
            </w:pPr>
            <w:r>
              <w:rPr>
                <w:rFonts w:hint="eastAsia" w:ascii="Times New Roman" w:hAnsi="Times New Roman" w:eastAsia="仿宋"/>
                <w:b/>
                <w:bCs/>
                <w:color w:val="000000" w:themeColor="text1"/>
                <w:sz w:val="24"/>
                <w:szCs w:val="24"/>
                <w14:textFill>
                  <w14:solidFill>
                    <w14:schemeClr w14:val="tx1"/>
                  </w14:solidFill>
                </w14:textFill>
              </w:rPr>
              <w:t>模块</w:t>
            </w:r>
          </w:p>
        </w:tc>
        <w:tc>
          <w:tcPr>
            <w:tcW w:w="4320" w:type="dxa"/>
            <w:shd w:val="clear" w:color="auto" w:fill="auto"/>
            <w:vAlign w:val="center"/>
          </w:tcPr>
          <w:p>
            <w:pPr>
              <w:widowControl w:val="0"/>
              <w:jc w:val="center"/>
              <w:textAlignment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课程名称</w:t>
            </w:r>
          </w:p>
        </w:tc>
        <w:tc>
          <w:tcPr>
            <w:tcW w:w="941" w:type="dxa"/>
            <w:shd w:val="clear" w:color="auto" w:fill="auto"/>
            <w:vAlign w:val="center"/>
          </w:tcPr>
          <w:p>
            <w:pPr>
              <w:widowControl w:val="0"/>
              <w:jc w:val="center"/>
              <w:textAlignment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主讲人</w:t>
            </w:r>
          </w:p>
        </w:tc>
        <w:tc>
          <w:tcPr>
            <w:tcW w:w="2518" w:type="dxa"/>
            <w:shd w:val="clear" w:color="auto" w:fill="auto"/>
            <w:vAlign w:val="center"/>
          </w:tcPr>
          <w:p>
            <w:pPr>
              <w:widowControl w:val="0"/>
              <w:jc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restart"/>
            <w:shd w:val="clear" w:color="auto" w:fill="auto"/>
            <w:vAlign w:val="center"/>
          </w:tcPr>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入党</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积极</w:t>
            </w:r>
          </w:p>
          <w:p>
            <w:pPr>
              <w:widowControl/>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分子</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的确定和培养</w:t>
            </w:r>
          </w:p>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党组织的期望</w:t>
            </w:r>
          </w:p>
        </w:tc>
        <w:tc>
          <w:tcPr>
            <w:tcW w:w="941" w:type="dxa"/>
            <w:vMerge w:val="restart"/>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518" w:type="dxa"/>
            <w:vMerge w:val="restart"/>
            <w:shd w:val="clear" w:color="auto" w:fill="auto"/>
            <w:vAlign w:val="center"/>
          </w:tcPr>
          <w:p>
            <w:pPr>
              <w:widowControl w:val="0"/>
              <w:rPr>
                <w:rFonts w:ascii="Times New Roman" w:hAnsi="Times New Roman" w:eastAsia="仿宋"/>
                <w:color w:val="000000"/>
                <w:kern w:val="0"/>
                <w:sz w:val="24"/>
                <w:szCs w:val="24"/>
              </w:rPr>
            </w:pPr>
            <w:r>
              <w:rPr>
                <w:rFonts w:ascii="Times New Roman" w:hAnsi="Times New Roman" w:eastAsia="仿宋"/>
                <w:color w:val="000000"/>
                <w:kern w:val="0"/>
                <w:sz w:val="24"/>
                <w:szCs w:val="24"/>
              </w:rPr>
              <w:t>高校大学生入党积极分子系列微课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发展大学生党员的意义</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你符合申请入党的条件吗</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端正入党动机</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入党</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入党的流程</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个人自愿向党组织提出入党申请</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对入党积极分子的培养教育和考察</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入党积极分子的考评内容</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入党申请书</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如何写好入党思想汇报</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《入党积极分子考察表》中个人基本情况的填写</w:t>
            </w:r>
          </w:p>
        </w:tc>
        <w:tc>
          <w:tcPr>
            <w:tcW w:w="941" w:type="dxa"/>
            <w:vMerge w:val="continue"/>
            <w:shd w:val="clear" w:color="auto" w:fill="auto"/>
            <w:vAlign w:val="center"/>
          </w:tcPr>
          <w:p>
            <w:pPr>
              <w:widowControl w:val="0"/>
              <w:jc w:val="center"/>
              <w:textAlignment w:val="center"/>
              <w:rPr>
                <w:rFonts w:ascii="Times New Roman" w:hAnsi="Times New Roman" w:eastAsia="仿宋"/>
                <w:color w:val="000000"/>
                <w:kern w:val="0"/>
                <w:sz w:val="24"/>
                <w:szCs w:val="24"/>
              </w:rPr>
            </w:pPr>
          </w:p>
        </w:tc>
        <w:tc>
          <w:tcPr>
            <w:tcW w:w="2518" w:type="dxa"/>
            <w:vMerge w:val="continue"/>
            <w:shd w:val="clear" w:color="auto" w:fill="auto"/>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restart"/>
            <w:shd w:val="clear" w:color="auto" w:fill="auto"/>
            <w:vAlign w:val="center"/>
          </w:tcPr>
          <w:p>
            <w:pPr>
              <w:widowControl w:val="0"/>
              <w:jc w:val="center"/>
              <w:rPr>
                <w:rFonts w:ascii="Times New Roman" w:hAnsi="Times New Roman" w:eastAsia="仿宋"/>
                <w:sz w:val="24"/>
                <w:szCs w:val="24"/>
              </w:rPr>
            </w:pPr>
            <w:r>
              <w:rPr>
                <w:rFonts w:hint="eastAsia" w:ascii="Times New Roman" w:hAnsi="Times New Roman" w:eastAsia="仿宋"/>
                <w:sz w:val="24"/>
                <w:szCs w:val="24"/>
              </w:rPr>
              <w:t>优秀</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党员</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事迹</w:t>
            </w: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毛泽东三次赋诗称赞的“飞天骁将”——黄公略</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唐真亚-大湖鸿雁</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val="0"/>
              <w:jc w:val="center"/>
              <w:rPr>
                <w:rFonts w:ascii="Times New Roman" w:hAnsi="Times New Roman" w:eastAsia="仿宋"/>
                <w:sz w:val="24"/>
                <w:szCs w:val="24"/>
              </w:rPr>
            </w:pPr>
          </w:p>
        </w:tc>
        <w:tc>
          <w:tcPr>
            <w:tcW w:w="4320" w:type="dxa"/>
            <w:shd w:val="clear" w:color="auto" w:fill="auto"/>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嫦娥四号任务团体代表</w:t>
            </w:r>
          </w:p>
        </w:tc>
        <w:tc>
          <w:tcPr>
            <w:tcW w:w="941" w:type="dxa"/>
            <w:shd w:val="clear" w:color="auto" w:fill="auto"/>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8" w:type="dxa"/>
            <w:shd w:val="clear" w:color="auto" w:fill="auto"/>
            <w:vAlign w:val="center"/>
          </w:tcPr>
          <w:p>
            <w:pPr>
              <w:widowControl w:val="0"/>
              <w:textAlignment w:val="center"/>
              <w:rPr>
                <w:rFonts w:ascii="Times New Roman" w:hAnsi="Times New Roman" w:eastAsia="仿宋"/>
                <w:color w:val="000000"/>
                <w:kern w:val="0"/>
                <w:sz w:val="24"/>
                <w:szCs w:val="24"/>
              </w:rPr>
            </w:pPr>
          </w:p>
        </w:tc>
      </w:tr>
    </w:tbl>
    <w:p>
      <w:pPr>
        <w:pStyle w:val="2"/>
        <w:spacing w:before="0" w:after="0" w:line="360" w:lineRule="auto"/>
        <w:jc w:val="center"/>
        <w:rPr>
          <w:rFonts w:ascii="方正小标宋简体" w:hAnsi="Times New Roman" w:eastAsia="方正小标宋简体"/>
          <w:sz w:val="30"/>
          <w:szCs w:val="30"/>
        </w:rPr>
      </w:pPr>
      <w:r>
        <w:rPr>
          <w:rFonts w:hint="eastAsia" w:ascii="方正小标宋简体" w:hAnsi="Times New Roman" w:eastAsia="方正小标宋简体"/>
          <w:b w:val="0"/>
          <w:bCs w:val="0"/>
          <w:color w:val="000000"/>
          <w:sz w:val="30"/>
          <w:szCs w:val="30"/>
        </w:rPr>
        <w:t>（</w:t>
      </w:r>
      <w:r>
        <w:rPr>
          <w:rFonts w:ascii="Times New Roman" w:hAnsi="Times New Roman" w:eastAsia="方正小标宋简体"/>
          <w:b w:val="0"/>
          <w:bCs w:val="0"/>
          <w:color w:val="000000"/>
          <w:sz w:val="30"/>
          <w:szCs w:val="30"/>
        </w:rPr>
        <w:t>2</w:t>
      </w:r>
      <w:r>
        <w:rPr>
          <w:rFonts w:hint="eastAsia" w:ascii="方正小标宋简体" w:hAnsi="Times New Roman" w:eastAsia="方正小标宋简体"/>
          <w:b w:val="0"/>
          <w:bCs w:val="0"/>
          <w:color w:val="000000"/>
          <w:sz w:val="30"/>
          <w:szCs w:val="30"/>
        </w:rPr>
        <w:t>）大学生发展对象</w:t>
      </w:r>
    </w:p>
    <w:tbl>
      <w:tblPr>
        <w:tblStyle w:val="5"/>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模块</w:t>
            </w:r>
          </w:p>
        </w:tc>
        <w:tc>
          <w:tcPr>
            <w:tcW w:w="4320"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课程名称</w:t>
            </w:r>
          </w:p>
        </w:tc>
        <w:tc>
          <w:tcPr>
            <w:tcW w:w="941"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主讲人</w:t>
            </w:r>
          </w:p>
        </w:tc>
        <w:tc>
          <w:tcPr>
            <w:tcW w:w="2517"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习近平</w:t>
            </w:r>
          </w:p>
          <w:p>
            <w:pPr>
              <w:widowControl w:val="0"/>
              <w:jc w:val="center"/>
              <w:rPr>
                <w:rFonts w:ascii="Times New Roman" w:hAnsi="Times New Roman" w:eastAsia="仿宋"/>
                <w:sz w:val="24"/>
                <w:szCs w:val="24"/>
              </w:rPr>
            </w:pPr>
            <w:r>
              <w:rPr>
                <w:rFonts w:ascii="Times New Roman" w:hAnsi="Times New Roman" w:eastAsia="仿宋"/>
                <w:sz w:val="24"/>
                <w:szCs w:val="24"/>
              </w:rPr>
              <w:t>新时代中国</w:t>
            </w:r>
          </w:p>
          <w:p>
            <w:pPr>
              <w:widowControl w:val="0"/>
              <w:jc w:val="center"/>
              <w:rPr>
                <w:rFonts w:ascii="Times New Roman" w:hAnsi="Times New Roman" w:eastAsia="仿宋"/>
                <w:sz w:val="24"/>
                <w:szCs w:val="24"/>
              </w:rPr>
            </w:pPr>
            <w:r>
              <w:rPr>
                <w:rFonts w:ascii="Times New Roman" w:hAnsi="Times New Roman" w:eastAsia="仿宋"/>
                <w:sz w:val="24"/>
                <w:szCs w:val="24"/>
              </w:rPr>
              <w:t>特色</w:t>
            </w:r>
          </w:p>
          <w:p>
            <w:pPr>
              <w:widowControl w:val="0"/>
              <w:jc w:val="center"/>
              <w:rPr>
                <w:rFonts w:ascii="Times New Roman" w:hAnsi="Times New Roman" w:eastAsia="仿宋"/>
                <w:sz w:val="24"/>
                <w:szCs w:val="24"/>
              </w:rPr>
            </w:pPr>
            <w:r>
              <w:rPr>
                <w:rFonts w:ascii="Times New Roman" w:hAnsi="Times New Roman" w:eastAsia="仿宋"/>
                <w:sz w:val="24"/>
                <w:szCs w:val="24"/>
              </w:rPr>
              <w:t>社会</w:t>
            </w:r>
          </w:p>
          <w:p>
            <w:pPr>
              <w:widowControl w:val="0"/>
              <w:jc w:val="center"/>
              <w:rPr>
                <w:rFonts w:ascii="Times New Roman" w:hAnsi="Times New Roman" w:eastAsia="仿宋"/>
                <w:sz w:val="24"/>
                <w:szCs w:val="24"/>
              </w:rPr>
            </w:pPr>
            <w:r>
              <w:rPr>
                <w:rFonts w:ascii="Times New Roman" w:hAnsi="Times New Roman" w:eastAsia="仿宋"/>
                <w:sz w:val="24"/>
                <w:szCs w:val="24"/>
              </w:rPr>
              <w:t>主义</w:t>
            </w:r>
          </w:p>
          <w:p>
            <w:pPr>
              <w:widowControl w:val="0"/>
              <w:jc w:val="center"/>
              <w:rPr>
                <w:rFonts w:ascii="Times New Roman" w:hAnsi="Times New Roman"/>
                <w:sz w:val="24"/>
                <w:szCs w:val="24"/>
              </w:rPr>
            </w:pPr>
            <w:r>
              <w:rPr>
                <w:rFonts w:ascii="Times New Roman" w:hAnsi="Times New Roman" w:eastAsia="仿宋"/>
                <w:sz w:val="24"/>
                <w:szCs w:val="24"/>
              </w:rPr>
              <w:t>思想</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学习领会党的十九届四中全会精神</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颜晓峰</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Times New Roman" w:hAnsi="Times New Roman" w:eastAsia="仿宋"/>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习近平新时代中国特色社会主义思想是党和国家必须长期坚持的指导思想</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Times New Roman" w:hAnsi="Times New Roman" w:eastAsia="仿宋"/>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中国特色社会主义新时代标示我国发展新的历史方位</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Times New Roman" w:hAnsi="Times New Roman" w:eastAsia="仿宋"/>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我国社会主要矛盾的变化是关系全局的历史性变化</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Times New Roman" w:hAnsi="Times New Roman" w:eastAsia="仿宋"/>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坚持和发展中国特色社会主义是当代中国发展进步的根本方向</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continue"/>
            <w:vAlign w:val="center"/>
          </w:tcPr>
          <w:p>
            <w:pPr>
              <w:widowControl w:val="0"/>
              <w:jc w:val="center"/>
              <w:rPr>
                <w:rFonts w:ascii="Times New Roman" w:hAnsi="Times New Roman" w:eastAsia="仿宋"/>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坚持新发展理念，统筹推进“五位一体”总体布局和协调推进“四个全面”战略布局</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刘  春</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聚焦习近平与社会主义核心价值观</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widowControl w:val="0"/>
              <w:jc w:val="center"/>
              <w:rPr>
                <w:rFonts w:ascii="Times New Roman" w:hAnsi="Times New Roman" w:eastAsia="仿宋"/>
                <w:b/>
                <w:bCs/>
                <w:color w:val="000000" w:themeColor="text1"/>
                <w:sz w:val="24"/>
                <w:szCs w:val="24"/>
                <w14:textFill>
                  <w14:solidFill>
                    <w14:schemeClr w14:val="tx1"/>
                  </w14:solidFill>
                </w14:textFill>
              </w:rPr>
            </w:pPr>
            <w:r>
              <w:rPr>
                <w:rFonts w:hint="eastAsia" w:ascii="Times New Roman" w:hAnsi="Times New Roman" w:eastAsia="仿宋"/>
                <w:b/>
                <w:bCs/>
                <w:color w:val="000000" w:themeColor="text1"/>
                <w:sz w:val="24"/>
                <w:szCs w:val="24"/>
                <w14:textFill>
                  <w14:solidFill>
                    <w14:schemeClr w14:val="tx1"/>
                  </w14:solidFill>
                </w14:textFill>
              </w:rPr>
              <w:t>课程</w:t>
            </w:r>
          </w:p>
          <w:p>
            <w:pPr>
              <w:widowControl w:val="0"/>
              <w:jc w:val="center"/>
              <w:rPr>
                <w:rFonts w:ascii="Times New Roman" w:hAnsi="Times New Roman" w:eastAsia="仿宋"/>
                <w:b/>
                <w:bCs/>
                <w:color w:val="000000" w:themeColor="text1"/>
                <w:sz w:val="24"/>
                <w:szCs w:val="24"/>
                <w14:textFill>
                  <w14:solidFill>
                    <w14:schemeClr w14:val="tx1"/>
                  </w14:solidFill>
                </w14:textFill>
              </w:rPr>
            </w:pPr>
            <w:r>
              <w:rPr>
                <w:rFonts w:hint="eastAsia" w:ascii="Times New Roman" w:hAnsi="Times New Roman" w:eastAsia="仿宋"/>
                <w:b/>
                <w:bCs/>
                <w:color w:val="000000" w:themeColor="text1"/>
                <w:sz w:val="24"/>
                <w:szCs w:val="24"/>
                <w14:textFill>
                  <w14:solidFill>
                    <w14:schemeClr w14:val="tx1"/>
                  </w14:solidFill>
                </w14:textFill>
              </w:rPr>
              <w:t>模块</w:t>
            </w:r>
          </w:p>
        </w:tc>
        <w:tc>
          <w:tcPr>
            <w:tcW w:w="4320" w:type="dxa"/>
            <w:vAlign w:val="center"/>
          </w:tcPr>
          <w:p>
            <w:pPr>
              <w:widowControl w:val="0"/>
              <w:jc w:val="center"/>
              <w:textAlignment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课程名称</w:t>
            </w:r>
          </w:p>
        </w:tc>
        <w:tc>
          <w:tcPr>
            <w:tcW w:w="941" w:type="dxa"/>
            <w:vAlign w:val="center"/>
          </w:tcPr>
          <w:p>
            <w:pPr>
              <w:widowControl w:val="0"/>
              <w:jc w:val="center"/>
              <w:textAlignment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主讲人</w:t>
            </w:r>
          </w:p>
        </w:tc>
        <w:tc>
          <w:tcPr>
            <w:tcW w:w="2517" w:type="dxa"/>
            <w:vAlign w:val="center"/>
          </w:tcPr>
          <w:p>
            <w:pPr>
              <w:widowControl w:val="0"/>
              <w:jc w:val="center"/>
              <w:textAlignment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国家</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安全</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与</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形势</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政策</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教育</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国际视野下的中国道路</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张维为</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复旦大学中国研究院院长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国际战略形势变化与中美俄战略博弈</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姜春良</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中国人民解放军军事科学院研究员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全面客观理解中美贸易不平衡问题</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许宪春</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清华大学中国经济社会数据研究中心主任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坚持总体国家安全观</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41" w:type="dxa"/>
            <w:vMerge w:val="continue"/>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新时代中国特色国家安全思想</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刘跃进</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国际关系学院公共管理系国家安全教研室主任、教授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党章</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及其</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发展</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历程</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追根溯源说党章</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为什么要学党章</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学党章究竟学什么</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历届党章</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sz w:val="24"/>
                <w:szCs w:val="24"/>
              </w:rPr>
            </w:pPr>
          </w:p>
        </w:tc>
        <w:tc>
          <w:tcPr>
            <w:tcW w:w="4320" w:type="dxa"/>
            <w:vAlign w:val="center"/>
          </w:tcPr>
          <w:p>
            <w:pPr>
              <w:widowControl/>
              <w:jc w:val="left"/>
              <w:textAlignment w:val="bottom"/>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李忠杰解读“党章之变”</w:t>
            </w:r>
          </w:p>
        </w:tc>
        <w:tc>
          <w:tcPr>
            <w:tcW w:w="941" w:type="dxa"/>
            <w:vAlign w:val="center"/>
          </w:tcPr>
          <w:p>
            <w:pPr>
              <w:widowControl/>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十九大党章</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党史</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国史</w:t>
            </w:r>
          </w:p>
          <w:p>
            <w:pPr>
              <w:widowControl w:val="0"/>
              <w:jc w:val="center"/>
              <w:rPr>
                <w:rFonts w:ascii="Times New Roman" w:hAnsi="Times New Roman"/>
                <w:sz w:val="24"/>
                <w:szCs w:val="24"/>
              </w:rPr>
            </w:pPr>
            <w:r>
              <w:rPr>
                <w:rFonts w:hint="eastAsia" w:ascii="Times New Roman" w:hAnsi="Times New Roman" w:eastAsia="仿宋"/>
                <w:color w:val="000000" w:themeColor="text1"/>
                <w:sz w:val="24"/>
                <w:szCs w:val="24"/>
                <w14:textFill>
                  <w14:solidFill>
                    <w14:schemeClr w14:val="tx1"/>
                  </w14:solidFill>
                </w14:textFill>
              </w:rPr>
              <w:t>教育</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改革开放四十年来四个历史阶段回顾</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高尚全</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中国经济体制改革研究会原名誉会长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Times New Roman" w:hAnsi="Times New Roman"/>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当代中国改革的历史进程与基本经验</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严书翰</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遵义会议，中国共产党历史上一次重大的历史转折</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祝  彦</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中共中央党校(国家行政学院)党史教研部教授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牢记“两个务必”，弘扬优良传统</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李松林</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首都师范大学马克思主义学院原院长、教授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发展</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对象</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的确定和考察</w:t>
            </w:r>
          </w:p>
        </w:tc>
        <w:tc>
          <w:tcPr>
            <w:tcW w:w="4320" w:type="dxa"/>
            <w:vAlign w:val="center"/>
          </w:tcPr>
          <w:p>
            <w:pPr>
              <w:widowControl w:val="0"/>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确定和考察发展对象</w:t>
            </w:r>
          </w:p>
        </w:tc>
        <w:tc>
          <w:tcPr>
            <w:tcW w:w="941" w:type="dxa"/>
            <w:vMerge w:val="restart"/>
            <w:vAlign w:val="center"/>
          </w:tcPr>
          <w:p>
            <w:pPr>
              <w:widowControl w:val="0"/>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p>
            <w:pPr>
              <w:widowControl w:val="0"/>
              <w:jc w:val="center"/>
              <w:textAlignment w:val="center"/>
              <w:rPr>
                <w:rFonts w:ascii="Times New Roman" w:hAnsi="Times New Roman" w:eastAsia="仿宋"/>
                <w:color w:val="000000"/>
                <w:kern w:val="0"/>
                <w:sz w:val="24"/>
                <w:szCs w:val="24"/>
              </w:rPr>
            </w:pPr>
          </w:p>
        </w:tc>
        <w:tc>
          <w:tcPr>
            <w:tcW w:w="2517" w:type="dxa"/>
            <w:vMerge w:val="restart"/>
            <w:vAlign w:val="center"/>
          </w:tcPr>
          <w:p>
            <w:pPr>
              <w:widowControl w:val="0"/>
              <w:rPr>
                <w:rFonts w:ascii="Times New Roman" w:hAnsi="Times New Roman" w:eastAsia="仿宋"/>
                <w:color w:val="000000"/>
                <w:kern w:val="0"/>
                <w:sz w:val="24"/>
                <w:szCs w:val="24"/>
              </w:rPr>
            </w:pPr>
            <w:r>
              <w:rPr>
                <w:rFonts w:ascii="Times New Roman" w:hAnsi="Times New Roman" w:eastAsia="仿宋"/>
                <w:color w:val="000000"/>
                <w:kern w:val="0"/>
                <w:sz w:val="24"/>
                <w:szCs w:val="24"/>
              </w:rPr>
              <w:t>发展党员的程序和手续系列微课——发展对象</w:t>
            </w:r>
          </w:p>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如何写好入党自传</w:t>
            </w:r>
          </w:p>
        </w:tc>
        <w:tc>
          <w:tcPr>
            <w:tcW w:w="941" w:type="dxa"/>
            <w:vMerge w:val="continue"/>
            <w:vAlign w:val="center"/>
          </w:tcPr>
          <w:p>
            <w:pPr>
              <w:widowControl w:val="0"/>
              <w:jc w:val="center"/>
              <w:textAlignment w:val="center"/>
              <w:rPr>
                <w:rFonts w:ascii="Times New Roman" w:hAnsi="Times New Roman" w:eastAsia="仿宋"/>
                <w:color w:val="000000"/>
                <w:kern w:val="0"/>
                <w:sz w:val="24"/>
                <w:szCs w:val="24"/>
              </w:rPr>
            </w:pPr>
          </w:p>
        </w:tc>
        <w:tc>
          <w:tcPr>
            <w:tcW w:w="2517" w:type="dxa"/>
            <w:vMerge w:val="continue"/>
            <w:vAlign w:val="center"/>
          </w:tcPr>
          <w:p>
            <w:pPr>
              <w:widowControl w:val="0"/>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如何写自我鉴定</w:t>
            </w:r>
          </w:p>
        </w:tc>
        <w:tc>
          <w:tcPr>
            <w:tcW w:w="941" w:type="dxa"/>
            <w:vMerge w:val="continue"/>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自觉接受党组织的培养、教育和考察</w:t>
            </w:r>
          </w:p>
        </w:tc>
        <w:tc>
          <w:tcPr>
            <w:tcW w:w="941" w:type="dxa"/>
            <w:vMerge w:val="continue"/>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政治审查的内容和方法</w:t>
            </w:r>
          </w:p>
        </w:tc>
        <w:tc>
          <w:tcPr>
            <w:tcW w:w="941" w:type="dxa"/>
            <w:vMerge w:val="continue"/>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入党志愿书</w:t>
            </w:r>
          </w:p>
        </w:tc>
        <w:tc>
          <w:tcPr>
            <w:tcW w:w="941" w:type="dxa"/>
            <w:vMerge w:val="continue"/>
            <w:vAlign w:val="center"/>
          </w:tcPr>
          <w:p>
            <w:pPr>
              <w:widowControl w:val="0"/>
              <w:jc w:val="center"/>
              <w:textAlignment w:val="center"/>
              <w:rPr>
                <w:rFonts w:ascii="Times New Roman" w:hAnsi="Times New Roman" w:eastAsia="仿宋"/>
                <w:color w:val="000000"/>
                <w:kern w:val="0"/>
                <w:sz w:val="24"/>
                <w:szCs w:val="24"/>
              </w:rPr>
            </w:pPr>
          </w:p>
        </w:tc>
        <w:tc>
          <w:tcPr>
            <w:tcW w:w="2517" w:type="dxa"/>
            <w:vMerge w:val="continue"/>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入党志愿书的填写</w:t>
            </w:r>
          </w:p>
        </w:tc>
        <w:tc>
          <w:tcPr>
            <w:tcW w:w="941" w:type="dxa"/>
            <w:vMerge w:val="continue"/>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vAlign w:val="center"/>
          </w:tcPr>
          <w:p>
            <w:pPr>
              <w:widowControl w:val="0"/>
              <w:jc w:val="center"/>
              <w:rPr>
                <w:rFonts w:ascii="Times New Roman" w:hAnsi="Times New Roman" w:eastAsia="仿宋"/>
                <w:color w:val="000000"/>
                <w:kern w:val="0"/>
                <w:sz w:val="24"/>
                <w:szCs w:val="24"/>
              </w:rPr>
            </w:pPr>
          </w:p>
        </w:tc>
      </w:tr>
    </w:tbl>
    <w:p>
      <w:pPr>
        <w:widowControl w:val="0"/>
        <w:jc w:val="center"/>
        <w:rPr>
          <w:rFonts w:ascii="Times New Roman" w:hAnsi="Times New Roman" w:eastAsia="仿宋"/>
          <w:sz w:val="24"/>
          <w:szCs w:val="24"/>
        </w:rPr>
      </w:pPr>
      <w:r>
        <w:rPr>
          <w:rFonts w:ascii="Times New Roman" w:hAnsi="Times New Roman" w:eastAsia="仿宋"/>
          <w:sz w:val="24"/>
          <w:szCs w:val="24"/>
        </w:rPr>
        <w:br w:type="page"/>
      </w:r>
    </w:p>
    <w:tbl>
      <w:tblPr>
        <w:tblStyle w:val="5"/>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widowControl w:val="0"/>
              <w:jc w:val="center"/>
              <w:rPr>
                <w:rFonts w:ascii="Times New Roman" w:hAnsi="Times New Roman" w:eastAsia="仿宋"/>
                <w:b/>
                <w:sz w:val="24"/>
                <w:szCs w:val="24"/>
              </w:rPr>
            </w:pPr>
            <w:r>
              <w:rPr>
                <w:rFonts w:hint="eastAsia" w:ascii="Times New Roman" w:hAnsi="Times New Roman" w:eastAsia="仿宋"/>
                <w:b/>
                <w:sz w:val="24"/>
                <w:szCs w:val="24"/>
              </w:rPr>
              <w:t>课程</w:t>
            </w:r>
          </w:p>
          <w:p>
            <w:pPr>
              <w:widowControl w:val="0"/>
              <w:jc w:val="center"/>
              <w:rPr>
                <w:rFonts w:ascii="Times New Roman" w:hAnsi="Times New Roman" w:eastAsia="仿宋"/>
                <w:b/>
                <w:sz w:val="24"/>
                <w:szCs w:val="24"/>
              </w:rPr>
            </w:pPr>
            <w:r>
              <w:rPr>
                <w:rFonts w:hint="eastAsia" w:ascii="Times New Roman" w:hAnsi="Times New Roman" w:eastAsia="仿宋"/>
                <w:b/>
                <w:sz w:val="24"/>
                <w:szCs w:val="24"/>
              </w:rPr>
              <w:t>模块</w:t>
            </w:r>
          </w:p>
        </w:tc>
        <w:tc>
          <w:tcPr>
            <w:tcW w:w="4320" w:type="dxa"/>
            <w:vAlign w:val="center"/>
          </w:tcPr>
          <w:p>
            <w:pPr>
              <w:widowControl w:val="0"/>
              <w:jc w:val="center"/>
              <w:textAlignment w:val="center"/>
              <w:rPr>
                <w:rFonts w:ascii="Times New Roman" w:hAnsi="Times New Roman" w:eastAsia="仿宋"/>
                <w:b/>
                <w:color w:val="000000"/>
                <w:kern w:val="0"/>
                <w:sz w:val="24"/>
                <w:szCs w:val="24"/>
              </w:rPr>
            </w:pPr>
            <w:r>
              <w:rPr>
                <w:rFonts w:hint="eastAsia" w:ascii="Times New Roman" w:hAnsi="Times New Roman" w:eastAsia="仿宋"/>
                <w:b/>
                <w:color w:val="000000"/>
                <w:kern w:val="0"/>
                <w:sz w:val="24"/>
                <w:szCs w:val="24"/>
              </w:rPr>
              <w:t>课程名称</w:t>
            </w:r>
          </w:p>
        </w:tc>
        <w:tc>
          <w:tcPr>
            <w:tcW w:w="941" w:type="dxa"/>
            <w:vAlign w:val="center"/>
          </w:tcPr>
          <w:p>
            <w:pPr>
              <w:widowControl w:val="0"/>
              <w:jc w:val="center"/>
              <w:textAlignment w:val="center"/>
              <w:rPr>
                <w:rFonts w:ascii="Times New Roman" w:hAnsi="Times New Roman" w:eastAsia="仿宋"/>
                <w:b/>
                <w:color w:val="000000"/>
                <w:kern w:val="0"/>
                <w:sz w:val="24"/>
                <w:szCs w:val="24"/>
              </w:rPr>
            </w:pPr>
            <w:r>
              <w:rPr>
                <w:rFonts w:hint="eastAsia" w:ascii="Times New Roman" w:hAnsi="Times New Roman" w:eastAsia="仿宋"/>
                <w:b/>
                <w:color w:val="000000"/>
                <w:kern w:val="0"/>
                <w:sz w:val="24"/>
                <w:szCs w:val="24"/>
              </w:rPr>
              <w:t>主讲人</w:t>
            </w:r>
          </w:p>
        </w:tc>
        <w:tc>
          <w:tcPr>
            <w:tcW w:w="2517" w:type="dxa"/>
            <w:vAlign w:val="center"/>
          </w:tcPr>
          <w:p>
            <w:pPr>
              <w:widowControl w:val="0"/>
              <w:jc w:val="center"/>
              <w:textAlignment w:val="center"/>
              <w:rPr>
                <w:rFonts w:ascii="Times New Roman" w:hAnsi="Times New Roman" w:eastAsia="仿宋"/>
                <w:b/>
                <w:color w:val="000000"/>
                <w:kern w:val="0"/>
                <w:sz w:val="24"/>
                <w:szCs w:val="24"/>
              </w:rPr>
            </w:pPr>
            <w:r>
              <w:rPr>
                <w:rFonts w:hint="eastAsia" w:ascii="Times New Roman" w:hAnsi="Times New Roman" w:eastAsia="仿宋"/>
                <w:b/>
                <w:color w:val="000000"/>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理想</w:t>
            </w:r>
          </w:p>
          <w:p>
            <w:pPr>
              <w:widowControl w:val="0"/>
              <w:jc w:val="center"/>
              <w:rPr>
                <w:rFonts w:ascii="Times New Roman" w:hAnsi="Times New Roman" w:eastAsia="仿宋"/>
                <w:sz w:val="24"/>
                <w:szCs w:val="24"/>
              </w:rPr>
            </w:pPr>
            <w:r>
              <w:rPr>
                <w:rFonts w:ascii="Times New Roman" w:hAnsi="Times New Roman" w:eastAsia="仿宋"/>
                <w:sz w:val="24"/>
                <w:szCs w:val="24"/>
              </w:rPr>
              <w:t>信念</w:t>
            </w:r>
          </w:p>
          <w:p>
            <w:pPr>
              <w:widowControl w:val="0"/>
              <w:jc w:val="center"/>
              <w:rPr>
                <w:rFonts w:ascii="Times New Roman" w:hAnsi="Times New Roman" w:eastAsia="仿宋"/>
                <w:sz w:val="24"/>
                <w:szCs w:val="24"/>
              </w:rPr>
            </w:pPr>
            <w:r>
              <w:rPr>
                <w:rFonts w:ascii="Times New Roman" w:hAnsi="Times New Roman" w:eastAsia="仿宋"/>
                <w:bCs/>
                <w:sz w:val="24"/>
                <w:szCs w:val="24"/>
              </w:rPr>
              <w:t>教育</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新时代共产党人的历史使命</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李海清</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“红船精神”：新长征路上的精神底蕴</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戴立兴</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中国社科院马研院党建党史室主任、研究员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古田会议，确定党对一切工作的领导</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祝  彦</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中共中央党校(国家行政学院)党史教研部教授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在真学真信中坚定理想信念，在学思践悟中牢记初心使命</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陈冬生</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坚定理想信念 为实现中华民族伟大复兴放飞青春梦想</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蔡红建</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北京交通大学马克思主义学院党委书记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val="0"/>
              <w:jc w:val="center"/>
              <w:rPr>
                <w:rFonts w:ascii="Times New Roman" w:hAnsi="Times New Roman" w:eastAsia="仿宋"/>
                <w:sz w:val="24"/>
                <w:szCs w:val="24"/>
              </w:rPr>
            </w:pPr>
            <w:r>
              <w:rPr>
                <w:rFonts w:hint="eastAsia" w:ascii="Times New Roman" w:hAnsi="Times New Roman" w:eastAsia="仿宋"/>
                <w:sz w:val="24"/>
                <w:szCs w:val="24"/>
              </w:rPr>
              <w:t>优秀</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党员</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事迹</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红色故事会：追忆前辈人生坐标——毛泽民烈士的英雄事迹</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曹  宏</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毛泽民烈士外孙、国防大学图书馆退休副研究员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李萌—环卫天使</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隋耀达-扶贫“硬汉”</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专题片</w:t>
            </w:r>
          </w:p>
        </w:tc>
        <w:tc>
          <w:tcPr>
            <w:tcW w:w="2517" w:type="dxa"/>
            <w:vAlign w:val="center"/>
          </w:tcPr>
          <w:p>
            <w:pPr>
              <w:widowControl w:val="0"/>
              <w:textAlignment w:val="center"/>
              <w:rPr>
                <w:rFonts w:ascii="Times New Roman" w:hAnsi="Times New Roman" w:eastAsia="仿宋"/>
                <w:color w:val="000000"/>
                <w:kern w:val="0"/>
                <w:sz w:val="24"/>
                <w:szCs w:val="24"/>
              </w:rPr>
            </w:pPr>
          </w:p>
        </w:tc>
      </w:tr>
    </w:tbl>
    <w:p>
      <w:pPr>
        <w:pStyle w:val="2"/>
        <w:spacing w:before="120" w:after="0" w:line="360" w:lineRule="auto"/>
        <w:jc w:val="center"/>
        <w:rPr>
          <w:rFonts w:ascii="方正小标宋简体" w:hAnsi="Times New Roman" w:eastAsia="方正小标宋简体"/>
          <w:sz w:val="30"/>
          <w:szCs w:val="30"/>
        </w:rPr>
      </w:pPr>
      <w:r>
        <w:rPr>
          <w:rFonts w:hint="eastAsia" w:ascii="方正小标宋简体" w:hAnsi="Times New Roman" w:eastAsia="方正小标宋简体"/>
          <w:b w:val="0"/>
          <w:bCs w:val="0"/>
          <w:color w:val="000000"/>
          <w:sz w:val="30"/>
          <w:szCs w:val="30"/>
        </w:rPr>
        <w:t>（</w:t>
      </w:r>
      <w:r>
        <w:rPr>
          <w:rFonts w:ascii="Times New Roman" w:hAnsi="Times New Roman" w:eastAsia="方正小标宋简体"/>
          <w:b w:val="0"/>
          <w:bCs w:val="0"/>
          <w:color w:val="000000"/>
          <w:sz w:val="30"/>
          <w:szCs w:val="30"/>
        </w:rPr>
        <w:t>3</w:t>
      </w:r>
      <w:r>
        <w:rPr>
          <w:rFonts w:hint="eastAsia" w:ascii="方正小标宋简体" w:hAnsi="Times New Roman" w:eastAsia="方正小标宋简体"/>
          <w:b w:val="0"/>
          <w:bCs w:val="0"/>
          <w:color w:val="000000"/>
          <w:sz w:val="30"/>
          <w:szCs w:val="30"/>
        </w:rPr>
        <w:t>）大学生预备党员</w:t>
      </w:r>
    </w:p>
    <w:tbl>
      <w:tblPr>
        <w:tblStyle w:val="5"/>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1"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模块</w:t>
            </w:r>
          </w:p>
        </w:tc>
        <w:tc>
          <w:tcPr>
            <w:tcW w:w="4320"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课程名称</w:t>
            </w:r>
          </w:p>
        </w:tc>
        <w:tc>
          <w:tcPr>
            <w:tcW w:w="941"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主讲人</w:t>
            </w:r>
          </w:p>
        </w:tc>
        <w:tc>
          <w:tcPr>
            <w:tcW w:w="2517"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习近平新时代中国</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特色</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社会</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主义</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理论</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开辟“中国之治”新境界——十九届四中全会总体精神解读</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许耀桐</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中共中央党校(国家行政学院)原科研部主任、教授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“八个明确”“十四个坚持”的科学体系和丰富内涵</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侯衍社</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中国人民大学马克思主义学院教授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41" w:type="dxa"/>
            <w:vMerge w:val="continue"/>
          </w:tcPr>
          <w:p>
            <w:pPr>
              <w:widowControl w:val="0"/>
              <w:spacing w:line="360" w:lineRule="auto"/>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开启全面建设社会主义现代化国家新征程—关于新时代坚持和发展中国特色社会主义的战略安排</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徐庆红</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北京化工大学教授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41" w:type="dxa"/>
            <w:vMerge w:val="continue"/>
          </w:tcPr>
          <w:p>
            <w:pPr>
              <w:widowControl w:val="0"/>
              <w:spacing w:line="360" w:lineRule="auto"/>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中国共产党领导是中国特色社会主义最本质特征—关于新时代坚持和发展中国特色社会主义的领导力量</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徐庆红</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北京化工大学教授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spacing w:line="360" w:lineRule="auto"/>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坚定文化自信 推动社会主义文化强国建设</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范玉刚</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spacing w:line="360" w:lineRule="auto"/>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习近平的政治哲学观</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冯颜利</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中国社会科学院哲学所副所长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dxa"/>
            <w:vMerge w:val="continue"/>
          </w:tcPr>
          <w:p>
            <w:pPr>
              <w:pStyle w:val="2"/>
              <w:widowControl w:val="0"/>
              <w:outlineLvl w:val="0"/>
              <w:rPr>
                <w:rFonts w:ascii="Times New Roman" w:hAnsi="Times New Roman"/>
                <w:sz w:val="24"/>
                <w:szCs w:val="24"/>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习式“矛盾”论：正确处理“五对矛盾”</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微  课</w:t>
            </w:r>
          </w:p>
        </w:tc>
        <w:tc>
          <w:tcPr>
            <w:tcW w:w="2517" w:type="dxa"/>
            <w:vAlign w:val="center"/>
          </w:tcPr>
          <w:p>
            <w:pPr>
              <w:widowControl w:val="0"/>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党史</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国史</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教育</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新中国70年发展与中国共产党的领导</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徐  斌</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continue"/>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从“一边倒”到“大国外交”——建国70周年新中国外交战略的演变及经验总结</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宋  伟</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中国人民大学国际关系学院教授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Align w:val="center"/>
          </w:tcPr>
          <w:p>
            <w:pPr>
              <w:widowControl/>
              <w:jc w:val="center"/>
              <w:rPr>
                <w:rFonts w:ascii="Times New Roman" w:hAnsi="Times New Roman" w:eastAsia="仿宋"/>
                <w:b/>
                <w:bCs/>
                <w:color w:val="000000" w:themeColor="text1"/>
                <w:sz w:val="24"/>
                <w:szCs w:val="24"/>
                <w14:textFill>
                  <w14:solidFill>
                    <w14:schemeClr w14:val="tx1"/>
                  </w14:solidFill>
                </w14:textFill>
              </w:rPr>
            </w:pPr>
            <w:r>
              <w:rPr>
                <w:rFonts w:hint="eastAsia" w:ascii="Times New Roman" w:hAnsi="Times New Roman" w:eastAsia="仿宋"/>
                <w:b/>
                <w:bCs/>
                <w:color w:val="000000" w:themeColor="text1"/>
                <w:sz w:val="24"/>
                <w:szCs w:val="24"/>
                <w14:textFill>
                  <w14:solidFill>
                    <w14:schemeClr w14:val="tx1"/>
                  </w14:solidFill>
                </w14:textFill>
              </w:rPr>
              <w:t>课程</w:t>
            </w:r>
          </w:p>
          <w:p>
            <w:pPr>
              <w:widowControl/>
              <w:jc w:val="center"/>
              <w:rPr>
                <w:rFonts w:ascii="Times New Roman" w:hAnsi="Times New Roman" w:eastAsia="仿宋"/>
                <w:b/>
                <w:bCs/>
                <w:color w:val="000000" w:themeColor="text1"/>
                <w:sz w:val="24"/>
                <w:szCs w:val="24"/>
                <w14:textFill>
                  <w14:solidFill>
                    <w14:schemeClr w14:val="tx1"/>
                  </w14:solidFill>
                </w14:textFill>
              </w:rPr>
            </w:pPr>
            <w:r>
              <w:rPr>
                <w:rFonts w:hint="eastAsia" w:ascii="Times New Roman" w:hAnsi="Times New Roman" w:eastAsia="仿宋"/>
                <w:b/>
                <w:bCs/>
                <w:color w:val="000000" w:themeColor="text1"/>
                <w:sz w:val="24"/>
                <w:szCs w:val="24"/>
                <w14:textFill>
                  <w14:solidFill>
                    <w14:schemeClr w14:val="tx1"/>
                  </w14:solidFill>
                </w14:textFill>
              </w:rPr>
              <w:t>模块</w:t>
            </w:r>
          </w:p>
        </w:tc>
        <w:tc>
          <w:tcPr>
            <w:tcW w:w="4320" w:type="dxa"/>
            <w:vAlign w:val="center"/>
          </w:tcPr>
          <w:p>
            <w:pPr>
              <w:widowControl w:val="0"/>
              <w:jc w:val="center"/>
              <w:textAlignment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课程名称</w:t>
            </w:r>
          </w:p>
        </w:tc>
        <w:tc>
          <w:tcPr>
            <w:tcW w:w="941" w:type="dxa"/>
            <w:vAlign w:val="center"/>
          </w:tcPr>
          <w:p>
            <w:pPr>
              <w:widowControl w:val="0"/>
              <w:jc w:val="center"/>
              <w:textAlignment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主讲人</w:t>
            </w:r>
          </w:p>
        </w:tc>
        <w:tc>
          <w:tcPr>
            <w:tcW w:w="2517" w:type="dxa"/>
            <w:vAlign w:val="center"/>
          </w:tcPr>
          <w:p>
            <w:pPr>
              <w:widowControl w:val="0"/>
              <w:jc w:val="center"/>
              <w:textAlignment w:val="center"/>
              <w:rPr>
                <w:rFonts w:ascii="Times New Roman" w:hAnsi="Times New Roman" w:eastAsia="仿宋"/>
                <w:b/>
                <w:bCs/>
                <w:color w:val="000000"/>
                <w:kern w:val="0"/>
                <w:sz w:val="24"/>
                <w:szCs w:val="24"/>
              </w:rPr>
            </w:pPr>
            <w:r>
              <w:rPr>
                <w:rFonts w:hint="eastAsia" w:ascii="Times New Roman" w:hAnsi="Times New Roman" w:eastAsia="仿宋"/>
                <w:b/>
                <w:bCs/>
                <w:color w:val="000000"/>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restart"/>
            <w:vAlign w:val="center"/>
          </w:tcPr>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党史</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国史</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教育</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中国改革40年若干深层理论思考</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常修泽</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中国宏观经济研究院教授、清华大学中国经济研究中心研究员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铭记瑞金：第一个全国性红色政权</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戴立兴</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中国社科院马研院党建党史室主任、研究员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1" w:type="dxa"/>
            <w:vMerge w:val="continue"/>
            <w:vAlign w:val="center"/>
          </w:tcPr>
          <w:p>
            <w:pPr>
              <w:widowControl/>
              <w:jc w:val="center"/>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从历史转折看党的初心和使命</w:t>
            </w:r>
          </w:p>
        </w:tc>
        <w:tc>
          <w:tcPr>
            <w:tcW w:w="941" w:type="dxa"/>
            <w:vAlign w:val="center"/>
          </w:tcPr>
          <w:p>
            <w:pPr>
              <w:widowControl w:val="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王炳林</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教育部高等学校社会科学发展研究中心</w:t>
            </w:r>
          </w:p>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党纪</w:t>
            </w:r>
          </w:p>
          <w:p>
            <w:pPr>
              <w:widowControl/>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党规</w:t>
            </w:r>
          </w:p>
        </w:tc>
        <w:tc>
          <w:tcPr>
            <w:tcW w:w="4320" w:type="dxa"/>
            <w:vAlign w:val="center"/>
          </w:tcPr>
          <w:p>
            <w:pPr>
              <w:widowControl/>
              <w:jc w:val="left"/>
              <w:textAlignment w:val="center"/>
              <w:rPr>
                <w:rStyle w:val="7"/>
                <w:rFonts w:ascii="Times New Roman" w:hAnsi="Times New Roman" w:cs="Times New Roman"/>
                <w:sz w:val="24"/>
                <w:szCs w:val="24"/>
              </w:rPr>
            </w:pPr>
            <w:r>
              <w:rPr>
                <w:rStyle w:val="7"/>
                <w:rFonts w:hint="eastAsia" w:ascii="Times New Roman" w:hAnsi="Times New Roman" w:cs="Times New Roman"/>
                <w:sz w:val="24"/>
                <w:szCs w:val="24"/>
              </w:rPr>
              <w:t>新版《中国共产党纪律处分条例》解读</w:t>
            </w:r>
          </w:p>
        </w:tc>
        <w:tc>
          <w:tcPr>
            <w:tcW w:w="941"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themeColor="text1"/>
                <w:kern w:val="0"/>
                <w:sz w:val="24"/>
                <w:szCs w:val="24"/>
                <w14:textFill>
                  <w14:solidFill>
                    <w14:schemeClr w14:val="tx1"/>
                  </w14:solidFill>
                </w14:textFill>
              </w:rPr>
              <w:t>刘  春</w:t>
            </w:r>
          </w:p>
        </w:tc>
        <w:tc>
          <w:tcPr>
            <w:tcW w:w="2517" w:type="dxa"/>
            <w:vAlign w:val="center"/>
          </w:tcPr>
          <w:p>
            <w:pPr>
              <w:widowControl/>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中共中央党校</w:t>
            </w:r>
            <w:r>
              <w:rPr>
                <w:rFonts w:hint="eastAsia" w:ascii="Times New Roman" w:hAnsi="Times New Roman"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jc w:val="left"/>
              <w:textAlignment w:val="bottom"/>
              <w:rPr>
                <w:rStyle w:val="7"/>
                <w:rFonts w:ascii="Times New Roman" w:hAnsi="Times New Roman" w:cs="Times New Roman"/>
                <w:sz w:val="24"/>
                <w:szCs w:val="24"/>
              </w:rPr>
            </w:pPr>
            <w:r>
              <w:rPr>
                <w:rStyle w:val="7"/>
                <w:rFonts w:ascii="Times New Roman" w:hAnsi="Times New Roman" w:cs="Times New Roman"/>
                <w:sz w:val="24"/>
                <w:szCs w:val="24"/>
              </w:rPr>
              <w:t>《中国共产党党内监督条例》系列</w:t>
            </w:r>
          </w:p>
          <w:p>
            <w:pPr>
              <w:widowControl/>
              <w:jc w:val="left"/>
              <w:textAlignment w:val="bottom"/>
              <w:rPr>
                <w:rStyle w:val="7"/>
                <w:rFonts w:ascii="Times New Roman" w:hAnsi="Times New Roman" w:cs="Times New Roman"/>
                <w:sz w:val="24"/>
                <w:szCs w:val="24"/>
              </w:rPr>
            </w:pPr>
            <w:r>
              <w:rPr>
                <w:rStyle w:val="7"/>
                <w:rFonts w:ascii="Times New Roman" w:hAnsi="Times New Roman" w:cs="Times New Roman"/>
                <w:sz w:val="24"/>
                <w:szCs w:val="24"/>
              </w:rPr>
              <w:t>微课</w:t>
            </w:r>
          </w:p>
        </w:tc>
        <w:tc>
          <w:tcPr>
            <w:tcW w:w="941"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517" w:type="dxa"/>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jc w:val="left"/>
              <w:textAlignment w:val="bottom"/>
              <w:rPr>
                <w:rStyle w:val="7"/>
                <w:rFonts w:ascii="Times New Roman" w:hAnsi="Times New Roman" w:cs="Times New Roman"/>
                <w:sz w:val="24"/>
                <w:szCs w:val="24"/>
              </w:rPr>
            </w:pPr>
            <w:r>
              <w:rPr>
                <w:rStyle w:val="7"/>
                <w:rFonts w:ascii="Times New Roman" w:hAnsi="Times New Roman" w:cs="Times New Roman"/>
                <w:sz w:val="24"/>
                <w:szCs w:val="24"/>
              </w:rPr>
              <w:t>《关于新形势下党内政治生活的若干准则》系列微课</w:t>
            </w:r>
          </w:p>
        </w:tc>
        <w:tc>
          <w:tcPr>
            <w:tcW w:w="941" w:type="dxa"/>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tc>
        <w:tc>
          <w:tcPr>
            <w:tcW w:w="2517" w:type="dxa"/>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jc w:val="left"/>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夯实基层党建最后一公里——学习解读《中国共产党党员教育管理工作条例》</w:t>
            </w:r>
          </w:p>
        </w:tc>
        <w:tc>
          <w:tcPr>
            <w:tcW w:w="941" w:type="dxa"/>
            <w:vAlign w:val="center"/>
          </w:tcPr>
          <w:p>
            <w:pPr>
              <w:widowControl/>
              <w:jc w:val="center"/>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陈冬生</w:t>
            </w:r>
          </w:p>
        </w:tc>
        <w:tc>
          <w:tcPr>
            <w:tcW w:w="2517" w:type="dxa"/>
            <w:vAlign w:val="center"/>
          </w:tcPr>
          <w:p>
            <w:pPr>
              <w:widowControl/>
              <w:jc w:val="left"/>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restart"/>
            <w:vAlign w:val="center"/>
          </w:tcPr>
          <w:p>
            <w:pPr>
              <w:widowControl w:val="0"/>
              <w:jc w:val="center"/>
              <w:rPr>
                <w:rFonts w:ascii="Times New Roman" w:hAnsi="Times New Roman" w:eastAsia="仿宋"/>
                <w:sz w:val="24"/>
                <w:szCs w:val="24"/>
              </w:rPr>
            </w:pPr>
            <w:r>
              <w:rPr>
                <w:rFonts w:ascii="Times New Roman" w:hAnsi="Times New Roman" w:eastAsia="仿宋"/>
                <w:sz w:val="24"/>
                <w:szCs w:val="24"/>
              </w:rPr>
              <w:t>预备</w:t>
            </w:r>
          </w:p>
          <w:p>
            <w:pPr>
              <w:widowControl w:val="0"/>
              <w:jc w:val="center"/>
              <w:rPr>
                <w:rFonts w:ascii="Times New Roman" w:hAnsi="Times New Roman" w:eastAsia="仿宋"/>
                <w:sz w:val="24"/>
                <w:szCs w:val="24"/>
              </w:rPr>
            </w:pPr>
            <w:r>
              <w:rPr>
                <w:rFonts w:ascii="Times New Roman" w:hAnsi="Times New Roman" w:eastAsia="仿宋"/>
                <w:sz w:val="24"/>
                <w:szCs w:val="24"/>
              </w:rPr>
              <w:t>党员</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的教育考察和转正</w:t>
            </w: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ascii="Times New Roman" w:hAnsi="Times New Roman" w:cs="Times New Roman"/>
                <w:sz w:val="24"/>
                <w:szCs w:val="24"/>
              </w:rPr>
              <w:t>党员预备期的含义与意义</w:t>
            </w:r>
          </w:p>
        </w:tc>
        <w:tc>
          <w:tcPr>
            <w:tcW w:w="941" w:type="dxa"/>
            <w:vMerge w:val="restart"/>
            <w:shd w:val="clear" w:color="auto" w:fill="auto"/>
            <w:vAlign w:val="center"/>
          </w:tcPr>
          <w:p>
            <w:pPr>
              <w:widowControl/>
              <w:jc w:val="center"/>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微  课</w:t>
            </w:r>
          </w:p>
          <w:p>
            <w:pPr>
              <w:widowControl/>
              <w:jc w:val="center"/>
              <w:textAlignment w:val="center"/>
              <w:rPr>
                <w:rFonts w:ascii="Times New Roman" w:hAnsi="Times New Roman" w:eastAsia="仿宋"/>
                <w:color w:val="000000"/>
                <w:kern w:val="0"/>
                <w:sz w:val="24"/>
                <w:szCs w:val="24"/>
              </w:rPr>
            </w:pPr>
          </w:p>
        </w:tc>
        <w:tc>
          <w:tcPr>
            <w:tcW w:w="2517" w:type="dxa"/>
            <w:vMerge w:val="restart"/>
            <w:shd w:val="clear" w:color="auto" w:fill="auto"/>
            <w:vAlign w:val="center"/>
          </w:tcPr>
          <w:p>
            <w:pPr>
              <w:widowControl/>
              <w:jc w:val="left"/>
              <w:textAlignment w:val="center"/>
              <w:rPr>
                <w:rStyle w:val="7"/>
                <w:rFonts w:ascii="Times New Roman" w:hAnsi="Times New Roman" w:cs="Times New Roman"/>
                <w:sz w:val="24"/>
                <w:szCs w:val="24"/>
              </w:rPr>
            </w:pPr>
            <w:r>
              <w:rPr>
                <w:rStyle w:val="7"/>
                <w:rFonts w:ascii="Times New Roman" w:hAnsi="Times New Roman" w:cs="Times New Roman"/>
                <w:sz w:val="24"/>
                <w:szCs w:val="24"/>
              </w:rPr>
              <w:t>高校大学生预备党员系列微课</w:t>
            </w:r>
          </w:p>
          <w:p>
            <w:pPr>
              <w:widowControl w:val="0"/>
              <w:jc w:val="left"/>
              <w:rPr>
                <w:rFonts w:ascii="Times New Roman" w:hAnsi="Times New Roman" w:eastAsia="仿宋"/>
                <w:color w:val="000000"/>
                <w:kern w:val="0"/>
                <w:sz w:val="24"/>
                <w:szCs w:val="24"/>
              </w:rPr>
            </w:pPr>
          </w:p>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预备期的重要性</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jc w:val="left"/>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预备党员的教育</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jc w:val="left"/>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预备党员的考察</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jc w:val="left"/>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预备党员的转正</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jc w:val="left"/>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转正申请的写法和要求</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jc w:val="left"/>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入党宣誓的重要意义</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jc w:val="left"/>
              <w:textAlignment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入党宣誓仪式</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如何提高预备党员的核心素质</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准确掌握共产党员的标准</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照一照“党员标准”这面镜子</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val="0"/>
              <w:jc w:val="center"/>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vAlign w:val="center"/>
          </w:tcPr>
          <w:p>
            <w:pPr>
              <w:widowControl/>
              <w:spacing w:line="360" w:lineRule="auto"/>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以实际行动，争取早日入党</w:t>
            </w:r>
          </w:p>
        </w:tc>
        <w:tc>
          <w:tcPr>
            <w:tcW w:w="941" w:type="dxa"/>
            <w:vMerge w:val="continue"/>
            <w:shd w:val="clear" w:color="auto" w:fill="auto"/>
            <w:vAlign w:val="center"/>
          </w:tcPr>
          <w:p>
            <w:pPr>
              <w:widowControl/>
              <w:jc w:val="center"/>
              <w:textAlignment w:val="center"/>
              <w:rPr>
                <w:rFonts w:ascii="Times New Roman" w:hAnsi="Times New Roman" w:eastAsia="仿宋"/>
                <w:color w:val="000000"/>
                <w:kern w:val="0"/>
                <w:sz w:val="24"/>
                <w:szCs w:val="24"/>
              </w:rPr>
            </w:pPr>
          </w:p>
        </w:tc>
        <w:tc>
          <w:tcPr>
            <w:tcW w:w="2517" w:type="dxa"/>
            <w:vMerge w:val="continue"/>
            <w:shd w:val="clear" w:color="auto" w:fill="auto"/>
            <w:vAlign w:val="center"/>
          </w:tcPr>
          <w:p>
            <w:pPr>
              <w:widowControl w:val="0"/>
              <w:jc w:val="left"/>
              <w:rPr>
                <w:rFonts w:ascii="Times New Roman" w:hAnsi="Times New Roman"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pStyle w:val="2"/>
              <w:widowControl w:val="0"/>
              <w:spacing w:before="0" w:after="0" w:line="240" w:lineRule="auto"/>
              <w:jc w:val="center"/>
              <w:outlineLvl w:val="0"/>
              <w:rPr>
                <w:rFonts w:ascii="Times New Roman" w:hAnsi="Times New Roman" w:eastAsia="仿宋"/>
                <w:b w:val="0"/>
                <w:bCs w:val="0"/>
                <w:kern w:val="2"/>
                <w:sz w:val="24"/>
                <w:szCs w:val="24"/>
              </w:rPr>
            </w:pPr>
            <w:r>
              <w:rPr>
                <w:rFonts w:ascii="Times New Roman" w:hAnsi="Times New Roman" w:eastAsia="仿宋"/>
                <w:b w:val="0"/>
                <w:bCs w:val="0"/>
                <w:kern w:val="2"/>
                <w:sz w:val="24"/>
                <w:szCs w:val="24"/>
              </w:rPr>
              <w:t>党性</w:t>
            </w:r>
          </w:p>
          <w:p>
            <w:pPr>
              <w:pStyle w:val="2"/>
              <w:widowControl w:val="0"/>
              <w:spacing w:before="0" w:after="0" w:line="240" w:lineRule="auto"/>
              <w:jc w:val="center"/>
              <w:outlineLvl w:val="0"/>
              <w:rPr>
                <w:rFonts w:ascii="Times New Roman" w:hAnsi="Times New Roman" w:eastAsia="仿宋"/>
                <w:b w:val="0"/>
                <w:bCs w:val="0"/>
                <w:kern w:val="2"/>
                <w:sz w:val="24"/>
                <w:szCs w:val="24"/>
              </w:rPr>
            </w:pPr>
            <w:r>
              <w:rPr>
                <w:rFonts w:ascii="Times New Roman" w:hAnsi="Times New Roman" w:eastAsia="仿宋"/>
                <w:b w:val="0"/>
                <w:bCs w:val="0"/>
                <w:kern w:val="2"/>
                <w:sz w:val="24"/>
                <w:szCs w:val="24"/>
              </w:rPr>
              <w:t>修养</w:t>
            </w:r>
          </w:p>
          <w:p>
            <w:pPr>
              <w:widowControl w:val="0"/>
              <w:jc w:val="center"/>
              <w:rPr>
                <w:rFonts w:ascii="Times New Roman" w:hAnsi="Times New Roman" w:eastAsia="仿宋"/>
                <w:sz w:val="24"/>
                <w:szCs w:val="24"/>
              </w:rPr>
            </w:pPr>
            <w:r>
              <w:rPr>
                <w:rFonts w:ascii="Times New Roman" w:hAnsi="Times New Roman" w:eastAsia="仿宋"/>
                <w:sz w:val="24"/>
                <w:szCs w:val="24"/>
              </w:rPr>
              <w:t>提升</w:t>
            </w:r>
          </w:p>
        </w:tc>
        <w:tc>
          <w:tcPr>
            <w:tcW w:w="4320" w:type="dxa"/>
            <w:shd w:val="clear" w:color="auto" w:fill="auto"/>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党性修养——共产党员的一门必修课</w:t>
            </w:r>
          </w:p>
        </w:tc>
        <w:tc>
          <w:tcPr>
            <w:tcW w:w="941" w:type="dxa"/>
            <w:shd w:val="clear" w:color="auto" w:fill="auto"/>
            <w:vAlign w:val="center"/>
          </w:tcPr>
          <w:p>
            <w:pPr>
              <w:widowControl/>
              <w:jc w:val="center"/>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石国亮</w:t>
            </w:r>
          </w:p>
        </w:tc>
        <w:tc>
          <w:tcPr>
            <w:tcW w:w="2517" w:type="dxa"/>
            <w:shd w:val="clear" w:color="auto" w:fill="auto"/>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sz w:val="24"/>
                <w:szCs w:val="24"/>
              </w:rPr>
            </w:pPr>
          </w:p>
        </w:tc>
        <w:tc>
          <w:tcPr>
            <w:tcW w:w="4320" w:type="dxa"/>
            <w:shd w:val="clear" w:color="auto" w:fill="auto"/>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铭记五四运动，传承五四精神</w:t>
            </w:r>
          </w:p>
        </w:tc>
        <w:tc>
          <w:tcPr>
            <w:tcW w:w="941" w:type="dxa"/>
            <w:shd w:val="clear" w:color="auto" w:fill="auto"/>
            <w:vAlign w:val="center"/>
          </w:tcPr>
          <w:p>
            <w:pPr>
              <w:widowControl/>
              <w:jc w:val="center"/>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胡献忠</w:t>
            </w:r>
          </w:p>
        </w:tc>
        <w:tc>
          <w:tcPr>
            <w:tcW w:w="2517" w:type="dxa"/>
            <w:shd w:val="clear" w:color="auto" w:fill="auto"/>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中国青少年研究中心办公室主任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sz w:val="24"/>
                <w:szCs w:val="24"/>
              </w:rPr>
            </w:pPr>
          </w:p>
        </w:tc>
        <w:tc>
          <w:tcPr>
            <w:tcW w:w="4320" w:type="dxa"/>
            <w:shd w:val="clear" w:color="auto" w:fill="auto"/>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“互联网+”背景下历史虚无主义的危害及应对</w:t>
            </w:r>
          </w:p>
        </w:tc>
        <w:tc>
          <w:tcPr>
            <w:tcW w:w="941" w:type="dxa"/>
            <w:shd w:val="clear" w:color="auto" w:fill="auto"/>
            <w:vAlign w:val="center"/>
          </w:tcPr>
          <w:p>
            <w:pPr>
              <w:widowControl/>
              <w:jc w:val="center"/>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徐鹏堂</w:t>
            </w:r>
          </w:p>
        </w:tc>
        <w:tc>
          <w:tcPr>
            <w:tcW w:w="2517" w:type="dxa"/>
            <w:shd w:val="clear" w:color="auto" w:fill="auto"/>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val="0"/>
              <w:jc w:val="center"/>
              <w:rPr>
                <w:rFonts w:ascii="Times New Roman" w:hAnsi="Times New Roman"/>
                <w:sz w:val="24"/>
                <w:szCs w:val="24"/>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从梁家河知青岁月追寻习近平的初心与使命</w:t>
            </w:r>
          </w:p>
        </w:tc>
        <w:tc>
          <w:tcPr>
            <w:tcW w:w="941" w:type="dxa"/>
            <w:shd w:val="clear" w:color="auto" w:fill="auto"/>
            <w:vAlign w:val="center"/>
          </w:tcPr>
          <w:p>
            <w:pPr>
              <w:widowControl/>
              <w:jc w:val="center"/>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夏  泉</w:t>
            </w:r>
          </w:p>
        </w:tc>
        <w:tc>
          <w:tcPr>
            <w:tcW w:w="2517"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暨南大学党委副书记兼纪委书记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坚定理想信念 做忠诚的青年马克思主义者</w:t>
            </w:r>
          </w:p>
        </w:tc>
        <w:tc>
          <w:tcPr>
            <w:tcW w:w="941" w:type="dxa"/>
            <w:shd w:val="clear" w:color="auto" w:fill="auto"/>
            <w:vAlign w:val="center"/>
          </w:tcPr>
          <w:p>
            <w:pPr>
              <w:widowControl/>
              <w:jc w:val="center"/>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冯培</w:t>
            </w:r>
          </w:p>
        </w:tc>
        <w:tc>
          <w:tcPr>
            <w:tcW w:w="2517"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首都经济贸易大学党委书记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widowControl w:val="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课程</w:t>
            </w:r>
          </w:p>
          <w:p>
            <w:pPr>
              <w:widowControl w:val="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模块</w:t>
            </w:r>
          </w:p>
        </w:tc>
        <w:tc>
          <w:tcPr>
            <w:tcW w:w="4320" w:type="dxa"/>
            <w:shd w:val="clear" w:color="auto" w:fill="auto"/>
            <w:vAlign w:val="center"/>
          </w:tcPr>
          <w:p>
            <w:pPr>
              <w:widowControl/>
              <w:jc w:val="center"/>
              <w:textAlignment w:val="bottom"/>
              <w:rPr>
                <w:rStyle w:val="7"/>
                <w:b/>
                <w:bCs/>
                <w:sz w:val="24"/>
                <w:szCs w:val="24"/>
              </w:rPr>
            </w:pPr>
            <w:r>
              <w:rPr>
                <w:rStyle w:val="7"/>
                <w:rFonts w:hint="eastAsia"/>
                <w:b/>
                <w:bCs/>
                <w:sz w:val="24"/>
                <w:szCs w:val="24"/>
              </w:rPr>
              <w:t>课程名称</w:t>
            </w:r>
          </w:p>
        </w:tc>
        <w:tc>
          <w:tcPr>
            <w:tcW w:w="941" w:type="dxa"/>
            <w:shd w:val="clear" w:color="auto" w:fill="auto"/>
            <w:vAlign w:val="center"/>
          </w:tcPr>
          <w:p>
            <w:pPr>
              <w:widowControl/>
              <w:jc w:val="center"/>
              <w:textAlignment w:val="bottom"/>
              <w:rPr>
                <w:rStyle w:val="7"/>
                <w:b/>
                <w:bCs/>
                <w:sz w:val="24"/>
                <w:szCs w:val="24"/>
              </w:rPr>
            </w:pPr>
            <w:r>
              <w:rPr>
                <w:rStyle w:val="7"/>
                <w:rFonts w:hint="eastAsia"/>
                <w:b/>
                <w:bCs/>
                <w:sz w:val="24"/>
                <w:szCs w:val="24"/>
              </w:rPr>
              <w:t>主讲人</w:t>
            </w:r>
          </w:p>
        </w:tc>
        <w:tc>
          <w:tcPr>
            <w:tcW w:w="2517" w:type="dxa"/>
            <w:shd w:val="clear" w:color="auto" w:fill="auto"/>
            <w:vAlign w:val="center"/>
          </w:tcPr>
          <w:p>
            <w:pPr>
              <w:widowControl/>
              <w:jc w:val="center"/>
              <w:textAlignment w:val="bottom"/>
              <w:rPr>
                <w:rStyle w:val="7"/>
                <w:b/>
                <w:bCs/>
                <w:sz w:val="24"/>
                <w:szCs w:val="24"/>
              </w:rPr>
            </w:pPr>
            <w:r>
              <w:rPr>
                <w:rStyle w:val="7"/>
                <w:rFonts w:hint="eastAsia"/>
                <w:b/>
                <w:bCs/>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restart"/>
            <w:vAlign w:val="center"/>
          </w:tcPr>
          <w:p>
            <w:pPr>
              <w:widowControl w:val="0"/>
              <w:jc w:val="center"/>
              <w:rPr>
                <w:rFonts w:ascii="Times New Roman" w:hAnsi="Times New Roman" w:eastAsia="仿宋"/>
                <w:sz w:val="24"/>
                <w:szCs w:val="24"/>
              </w:rPr>
            </w:pPr>
            <w:r>
              <w:rPr>
                <w:rFonts w:hint="eastAsia" w:ascii="Times New Roman" w:hAnsi="Times New Roman" w:eastAsia="仿宋"/>
                <w:sz w:val="24"/>
                <w:szCs w:val="24"/>
              </w:rPr>
              <w:t>优秀</w:t>
            </w:r>
          </w:p>
          <w:p>
            <w:pPr>
              <w:widowControl w:val="0"/>
              <w:jc w:val="center"/>
              <w:rPr>
                <w:rFonts w:ascii="Times New Roman" w:hAnsi="Times New Roman" w:eastAsia="仿宋"/>
                <w:sz w:val="24"/>
                <w:szCs w:val="24"/>
              </w:rPr>
            </w:pPr>
            <w:r>
              <w:rPr>
                <w:rFonts w:hint="eastAsia" w:ascii="Times New Roman" w:hAnsi="Times New Roman" w:eastAsia="仿宋"/>
                <w:sz w:val="24"/>
                <w:szCs w:val="24"/>
              </w:rPr>
              <w:t>党员</w:t>
            </w:r>
          </w:p>
          <w:p>
            <w:pPr>
              <w:widowControl w:val="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事迹</w:t>
            </w: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采茶戏：杜鹃花开</w:t>
            </w:r>
          </w:p>
        </w:tc>
        <w:tc>
          <w:tcPr>
            <w:tcW w:w="941" w:type="dxa"/>
            <w:shd w:val="clear" w:color="auto" w:fill="auto"/>
            <w:vAlign w:val="center"/>
          </w:tcPr>
          <w:p>
            <w:pPr>
              <w:widowControl/>
              <w:jc w:val="center"/>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故事片</w:t>
            </w:r>
          </w:p>
        </w:tc>
        <w:tc>
          <w:tcPr>
            <w:tcW w:w="2517"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江西干部学院教职工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张富清-本色英雄</w:t>
            </w:r>
          </w:p>
        </w:tc>
        <w:tc>
          <w:tcPr>
            <w:tcW w:w="941" w:type="dxa"/>
            <w:shd w:val="clear" w:color="auto" w:fill="auto"/>
            <w:vAlign w:val="center"/>
          </w:tcPr>
          <w:p>
            <w:pPr>
              <w:widowControl/>
              <w:jc w:val="center"/>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专题片</w:t>
            </w:r>
          </w:p>
        </w:tc>
        <w:tc>
          <w:tcPr>
            <w:tcW w:w="2517" w:type="dxa"/>
            <w:shd w:val="clear" w:color="auto" w:fill="auto"/>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vAlign w:val="center"/>
          </w:tcPr>
          <w:p>
            <w:pPr>
              <w:widowControl w:val="0"/>
              <w:jc w:val="center"/>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李连城-吃亏书记</w:t>
            </w:r>
          </w:p>
        </w:tc>
        <w:tc>
          <w:tcPr>
            <w:tcW w:w="941" w:type="dxa"/>
            <w:shd w:val="clear" w:color="auto" w:fill="auto"/>
            <w:vAlign w:val="center"/>
          </w:tcPr>
          <w:p>
            <w:pPr>
              <w:widowControl/>
              <w:jc w:val="center"/>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专题片</w:t>
            </w:r>
          </w:p>
        </w:tc>
        <w:tc>
          <w:tcPr>
            <w:tcW w:w="2517" w:type="dxa"/>
            <w:shd w:val="clear" w:color="auto" w:fill="auto"/>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守护初心 践行使命 做新时代优秀的共产党员——理论篇</w:t>
            </w:r>
          </w:p>
        </w:tc>
        <w:tc>
          <w:tcPr>
            <w:tcW w:w="941" w:type="dxa"/>
            <w:shd w:val="clear" w:color="auto" w:fill="auto"/>
            <w:vAlign w:val="center"/>
          </w:tcPr>
          <w:p>
            <w:pPr>
              <w:widowControl/>
              <w:jc w:val="center"/>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微  课</w:t>
            </w:r>
          </w:p>
        </w:tc>
        <w:tc>
          <w:tcPr>
            <w:tcW w:w="2517" w:type="dxa"/>
            <w:shd w:val="clear" w:color="auto" w:fill="auto"/>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ascii="Times New Roman" w:hAnsi="Times New Roman" w:eastAsia="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守护初心 践行使命 做新时代优秀的共产党员——指引篇</w:t>
            </w:r>
          </w:p>
        </w:tc>
        <w:tc>
          <w:tcPr>
            <w:tcW w:w="941" w:type="dxa"/>
            <w:vAlign w:val="center"/>
          </w:tcPr>
          <w:p>
            <w:pPr>
              <w:widowControl/>
              <w:jc w:val="center"/>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微  课</w:t>
            </w:r>
          </w:p>
        </w:tc>
        <w:tc>
          <w:tcPr>
            <w:tcW w:w="2517" w:type="dxa"/>
            <w:vAlign w:val="center"/>
          </w:tcPr>
          <w:p>
            <w:pPr>
              <w:widowControl/>
              <w:textAlignment w:val="bottom"/>
              <w:rPr>
                <w:rStyle w:val="7"/>
                <w:rFonts w:ascii="Times New Roman" w:hAnsi="Times New Roman" w:cs="Times New Roman"/>
                <w:sz w:val="24"/>
                <w:szCs w:val="24"/>
              </w:rPr>
            </w:pPr>
          </w:p>
        </w:tc>
      </w:tr>
    </w:tbl>
    <w:p>
      <w:pPr>
        <w:pStyle w:val="2"/>
        <w:spacing w:before="0" w:after="0" w:line="360" w:lineRule="auto"/>
        <w:jc w:val="center"/>
        <w:rPr>
          <w:rFonts w:ascii="方正小标宋简体" w:hAnsi="Times New Roman" w:eastAsia="方正小标宋简体"/>
          <w:sz w:val="30"/>
          <w:szCs w:val="30"/>
        </w:rPr>
      </w:pPr>
      <w:r>
        <w:rPr>
          <w:rFonts w:hint="eastAsia" w:ascii="方正小标宋简体" w:hAnsi="Times New Roman" w:eastAsia="方正小标宋简体"/>
          <w:b w:val="0"/>
          <w:bCs w:val="0"/>
          <w:color w:val="000000"/>
          <w:sz w:val="30"/>
          <w:szCs w:val="30"/>
        </w:rPr>
        <w:t>（</w:t>
      </w:r>
      <w:r>
        <w:rPr>
          <w:rFonts w:ascii="Times New Roman" w:hAnsi="Times New Roman" w:eastAsia="方正小标宋简体"/>
          <w:b w:val="0"/>
          <w:bCs w:val="0"/>
          <w:color w:val="000000"/>
          <w:sz w:val="30"/>
          <w:szCs w:val="30"/>
        </w:rPr>
        <w:t>4</w:t>
      </w:r>
      <w:r>
        <w:rPr>
          <w:rFonts w:hint="eastAsia" w:ascii="方正小标宋简体" w:hAnsi="Times New Roman" w:eastAsia="方正小标宋简体"/>
          <w:b w:val="0"/>
          <w:bCs w:val="0"/>
          <w:color w:val="000000"/>
          <w:sz w:val="30"/>
          <w:szCs w:val="30"/>
        </w:rPr>
        <w:t>）大学生党员</w:t>
      </w:r>
    </w:p>
    <w:tbl>
      <w:tblPr>
        <w:tblStyle w:val="5"/>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widowControl w:val="0"/>
              <w:jc w:val="center"/>
              <w:rPr>
                <w:rFonts w:ascii="Times New Roman" w:hAnsi="Times New Roman" w:eastAsia="仿宋"/>
                <w:b/>
                <w:bCs/>
                <w:color w:val="000000"/>
                <w:sz w:val="24"/>
                <w:szCs w:val="24"/>
              </w:rPr>
            </w:pPr>
            <w:r>
              <w:rPr>
                <w:rFonts w:ascii="Times New Roman" w:hAnsi="Times New Roman" w:eastAsia="仿宋"/>
                <w:b/>
                <w:bCs/>
                <w:color w:val="000000"/>
                <w:sz w:val="24"/>
                <w:szCs w:val="24"/>
              </w:rPr>
              <w:t>课程</w:t>
            </w:r>
          </w:p>
          <w:p>
            <w:pPr>
              <w:widowControl w:val="0"/>
              <w:jc w:val="center"/>
              <w:rPr>
                <w:rFonts w:ascii="Times New Roman" w:hAnsi="Times New Roman" w:eastAsia="仿宋"/>
                <w:sz w:val="24"/>
                <w:szCs w:val="24"/>
              </w:rPr>
            </w:pPr>
            <w:r>
              <w:rPr>
                <w:rFonts w:ascii="Times New Roman" w:hAnsi="Times New Roman" w:eastAsia="仿宋"/>
                <w:b/>
                <w:bCs/>
                <w:color w:val="000000"/>
                <w:sz w:val="24"/>
                <w:szCs w:val="24"/>
              </w:rPr>
              <w:t>模块</w:t>
            </w:r>
          </w:p>
        </w:tc>
        <w:tc>
          <w:tcPr>
            <w:tcW w:w="4320"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课程名称</w:t>
            </w:r>
          </w:p>
        </w:tc>
        <w:tc>
          <w:tcPr>
            <w:tcW w:w="941"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主讲人</w:t>
            </w:r>
          </w:p>
        </w:tc>
        <w:tc>
          <w:tcPr>
            <w:tcW w:w="2517" w:type="dxa"/>
            <w:vAlign w:val="center"/>
          </w:tcPr>
          <w:p>
            <w:pPr>
              <w:widowControl w:val="0"/>
              <w:jc w:val="center"/>
              <w:rPr>
                <w:rFonts w:ascii="Times New Roman" w:hAnsi="Times New Roman" w:eastAsia="仿宋"/>
                <w:color w:val="000000"/>
                <w:kern w:val="0"/>
                <w:sz w:val="24"/>
                <w:szCs w:val="24"/>
              </w:rPr>
            </w:pPr>
            <w:r>
              <w:rPr>
                <w:rFonts w:ascii="Times New Roman" w:hAnsi="Times New Roman"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val="0"/>
              <w:rPr>
                <w:rFonts w:ascii="仿宋" w:hAnsi="仿宋" w:eastAsia="仿宋" w:cs="仿宋"/>
                <w:sz w:val="24"/>
                <w:szCs w:val="24"/>
              </w:rPr>
            </w:pPr>
          </w:p>
          <w:p>
            <w:pPr>
              <w:widowControl w:val="0"/>
              <w:jc w:val="center"/>
              <w:rPr>
                <w:rFonts w:ascii="仿宋" w:hAnsi="仿宋" w:eastAsia="仿宋" w:cs="仿宋"/>
                <w:sz w:val="24"/>
                <w:szCs w:val="24"/>
              </w:rPr>
            </w:pPr>
            <w:r>
              <w:rPr>
                <w:rFonts w:hint="eastAsia" w:ascii="仿宋" w:hAnsi="仿宋" w:eastAsia="仿宋" w:cs="仿宋"/>
                <w:sz w:val="24"/>
                <w:szCs w:val="24"/>
              </w:rPr>
              <w:t>政治</w:t>
            </w:r>
          </w:p>
          <w:p>
            <w:pPr>
              <w:widowControl w:val="0"/>
              <w:jc w:val="center"/>
              <w:rPr>
                <w:rFonts w:ascii="仿宋" w:hAnsi="仿宋" w:eastAsia="仿宋" w:cs="仿宋"/>
                <w:sz w:val="24"/>
                <w:szCs w:val="24"/>
              </w:rPr>
            </w:pPr>
            <w:r>
              <w:rPr>
                <w:rFonts w:hint="eastAsia" w:ascii="仿宋" w:hAnsi="仿宋" w:eastAsia="仿宋" w:cs="仿宋"/>
                <w:sz w:val="24"/>
                <w:szCs w:val="24"/>
              </w:rPr>
              <w:t>理论</w:t>
            </w:r>
          </w:p>
          <w:p>
            <w:pPr>
              <w:widowControl w:val="0"/>
              <w:jc w:val="center"/>
              <w:rPr>
                <w:rFonts w:ascii="仿宋" w:hAnsi="仿宋" w:eastAsia="仿宋" w:cs="仿宋"/>
                <w:sz w:val="24"/>
                <w:szCs w:val="24"/>
              </w:rPr>
            </w:pPr>
            <w:r>
              <w:rPr>
                <w:rFonts w:hint="eastAsia" w:ascii="仿宋" w:hAnsi="仿宋" w:eastAsia="仿宋" w:cs="仿宋"/>
                <w:sz w:val="24"/>
                <w:szCs w:val="24"/>
              </w:rPr>
              <w:t>教育</w:t>
            </w:r>
          </w:p>
        </w:tc>
        <w:tc>
          <w:tcPr>
            <w:tcW w:w="4320"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开辟“中国之治”新境界——十九届四中全会总体精神解读</w:t>
            </w:r>
          </w:p>
        </w:tc>
        <w:tc>
          <w:tcPr>
            <w:tcW w:w="941"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许耀桐</w:t>
            </w:r>
          </w:p>
        </w:tc>
        <w:tc>
          <w:tcPr>
            <w:tcW w:w="2517" w:type="dxa"/>
            <w:vAlign w:val="center"/>
          </w:tcPr>
          <w:p>
            <w:pPr>
              <w:widowControl w:val="0"/>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中共中央党校(国家行政学院)原科研部主任、教授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深刻把握习近平新时代中国特色社会主义思想的科学体系及其重大意义</w:t>
            </w:r>
          </w:p>
        </w:tc>
        <w:tc>
          <w:tcPr>
            <w:tcW w:w="941"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颜晓峰</w:t>
            </w:r>
          </w:p>
        </w:tc>
        <w:tc>
          <w:tcPr>
            <w:tcW w:w="2517"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国际关系：中国与世界如何管理“修昔底德陷阱”之风险</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郭惠民</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国际关系学院副校长、教授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全球传播时代的网络文化与意识形态</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史安斌</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清华大学新闻与传播学院副院长、教授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“两弹一星”的辉煌成就与伟大精神</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王兆宇</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中国酒泉卫星发射中心原党委书记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41"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如何实现中华优秀传统文化创造性转化、创新性发展</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齐勇锋</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中国传媒大学协同创新中心二级教授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党史</w:t>
            </w:r>
          </w:p>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国史</w:t>
            </w:r>
          </w:p>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教育</w:t>
            </w: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中国共产党与新中国70年</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肖贵清</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清华大学马克思主义学院副院长、教授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continue"/>
            <w:vAlign w:val="center"/>
          </w:tcPr>
          <w:p>
            <w:pPr>
              <w:widowControl w:val="0"/>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中国共产党与当代中国治理之道</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丁元竹</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中共中央党校（国家行政学院）</w:t>
            </w:r>
            <w:r>
              <w:rPr>
                <w:rFonts w:hint="eastAsia" w:ascii="仿宋" w:hAnsi="仿宋" w:eastAsia="仿宋" w:cs="仿宋"/>
                <w:sz w:val="24"/>
                <w:szCs w:val="24"/>
              </w:rPr>
              <w:t>社会和生态文明部副主任、教授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学习党史 坚定信仰</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蔡文成</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兰州大学马克思主义学院党委书记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vAlign w:val="center"/>
          </w:tcPr>
          <w:p>
            <w:pPr>
              <w:widowControl w:val="0"/>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红色传奇II</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 xml:space="preserve">微  课 </w:t>
            </w:r>
          </w:p>
        </w:tc>
        <w:tc>
          <w:tcPr>
            <w:tcW w:w="2517" w:type="dxa"/>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党纪</w:t>
            </w:r>
          </w:p>
          <w:p>
            <w:pPr>
              <w:widowControl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党规</w:t>
            </w:r>
          </w:p>
          <w:p>
            <w:pPr>
              <w:widowControl w:val="0"/>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深入学习十九大党章修正案，坚持制度治党</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孙熙国</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北京大学马克思主义学院执行院长、教授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val="0"/>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《中国共产党纪律处分条例》解读</w:t>
            </w:r>
          </w:p>
        </w:tc>
        <w:tc>
          <w:tcPr>
            <w:tcW w:w="941"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任  进</w:t>
            </w:r>
          </w:p>
        </w:tc>
        <w:tc>
          <w:tcPr>
            <w:tcW w:w="2517"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新时代全面加强党的政治建设——《中共中央关于加强党的政治建设的意见》解读</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陈冬生</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Pr>
          <w:p>
            <w:pPr>
              <w:widowControl/>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课程</w:t>
            </w:r>
          </w:p>
          <w:p>
            <w:pPr>
              <w:widowControl/>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模块</w:t>
            </w:r>
          </w:p>
        </w:tc>
        <w:tc>
          <w:tcPr>
            <w:tcW w:w="4320" w:type="dxa"/>
            <w:vAlign w:val="center"/>
          </w:tcPr>
          <w:p>
            <w:pPr>
              <w:widowControl/>
              <w:jc w:val="center"/>
              <w:textAlignment w:val="bottom"/>
              <w:rPr>
                <w:rStyle w:val="7"/>
                <w:rFonts w:ascii="Times New Roman" w:hAnsi="Times New Roman" w:cs="Times New Roman"/>
                <w:b/>
                <w:bCs/>
                <w:sz w:val="24"/>
                <w:szCs w:val="24"/>
              </w:rPr>
            </w:pPr>
            <w:r>
              <w:rPr>
                <w:rStyle w:val="7"/>
                <w:rFonts w:hint="eastAsia" w:ascii="Times New Roman" w:hAnsi="Times New Roman" w:cs="Times New Roman"/>
                <w:b/>
                <w:bCs/>
                <w:sz w:val="24"/>
                <w:szCs w:val="24"/>
              </w:rPr>
              <w:t>课程名称</w:t>
            </w:r>
          </w:p>
        </w:tc>
        <w:tc>
          <w:tcPr>
            <w:tcW w:w="941" w:type="dxa"/>
            <w:vAlign w:val="center"/>
          </w:tcPr>
          <w:p>
            <w:pPr>
              <w:widowControl/>
              <w:jc w:val="center"/>
              <w:textAlignment w:val="bottom"/>
              <w:rPr>
                <w:rStyle w:val="7"/>
                <w:rFonts w:ascii="Times New Roman" w:hAnsi="Times New Roman" w:cs="Times New Roman"/>
                <w:b/>
                <w:bCs/>
                <w:sz w:val="24"/>
                <w:szCs w:val="24"/>
              </w:rPr>
            </w:pPr>
            <w:r>
              <w:rPr>
                <w:rStyle w:val="7"/>
                <w:rFonts w:hint="eastAsia" w:ascii="Times New Roman" w:hAnsi="Times New Roman" w:cs="Times New Roman"/>
                <w:b/>
                <w:bCs/>
                <w:sz w:val="24"/>
                <w:szCs w:val="24"/>
              </w:rPr>
              <w:t>主讲人</w:t>
            </w:r>
          </w:p>
        </w:tc>
        <w:tc>
          <w:tcPr>
            <w:tcW w:w="2517" w:type="dxa"/>
            <w:vAlign w:val="center"/>
          </w:tcPr>
          <w:p>
            <w:pPr>
              <w:widowControl/>
              <w:jc w:val="center"/>
              <w:textAlignment w:val="bottom"/>
              <w:rPr>
                <w:rStyle w:val="7"/>
                <w:rFonts w:ascii="Times New Roman" w:hAnsi="Times New Roman" w:cs="Times New Roman"/>
                <w:b/>
                <w:bCs/>
                <w:sz w:val="24"/>
                <w:szCs w:val="24"/>
              </w:rPr>
            </w:pPr>
            <w:r>
              <w:rPr>
                <w:rStyle w:val="7"/>
                <w:rFonts w:hint="eastAsia" w:ascii="Times New Roman" w:hAnsi="Times New Roman" w:cs="Times New Roman"/>
                <w:b/>
                <w:bCs/>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widowControl/>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党纪</w:t>
            </w:r>
          </w:p>
          <w:p>
            <w:pPr>
              <w:widowControl/>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党规</w:t>
            </w: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“三会一课”教学片</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专题片</w:t>
            </w:r>
          </w:p>
        </w:tc>
        <w:tc>
          <w:tcPr>
            <w:tcW w:w="2517" w:type="dxa"/>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新时代稳妥有序开展不合格党员组织处置</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孙  林</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中共中央党校（国家行政学院）教师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党性</w:t>
            </w:r>
          </w:p>
          <w:p>
            <w:pPr>
              <w:widowControl w:val="0"/>
              <w:jc w:val="center"/>
              <w:rPr>
                <w:rFonts w:ascii="仿宋" w:hAnsi="仿宋" w:eastAsia="仿宋" w:cs="仿宋"/>
                <w:sz w:val="24"/>
                <w:szCs w:val="24"/>
              </w:rPr>
            </w:pPr>
            <w:r>
              <w:rPr>
                <w:rFonts w:hint="eastAsia" w:ascii="仿宋" w:hAnsi="仿宋" w:eastAsia="仿宋" w:cs="仿宋"/>
                <w:sz w:val="24"/>
                <w:szCs w:val="24"/>
              </w:rPr>
              <w:t>修养</w:t>
            </w:r>
          </w:p>
          <w:p>
            <w:pPr>
              <w:widowControl w:val="0"/>
              <w:jc w:val="center"/>
              <w:rPr>
                <w:rFonts w:ascii="仿宋" w:hAnsi="仿宋" w:eastAsia="仿宋" w:cs="仿宋"/>
                <w:sz w:val="24"/>
                <w:szCs w:val="24"/>
              </w:rPr>
            </w:pPr>
            <w:r>
              <w:rPr>
                <w:rFonts w:hint="eastAsia" w:ascii="仿宋" w:hAnsi="仿宋" w:eastAsia="仿宋" w:cs="仿宋"/>
                <w:bCs/>
                <w:sz w:val="24"/>
                <w:szCs w:val="24"/>
              </w:rPr>
              <w:t>提升</w:t>
            </w:r>
          </w:p>
        </w:tc>
        <w:tc>
          <w:tcPr>
            <w:tcW w:w="4320"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党性是什么</w:t>
            </w:r>
          </w:p>
        </w:tc>
        <w:tc>
          <w:tcPr>
            <w:tcW w:w="941"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微  课</w:t>
            </w:r>
          </w:p>
        </w:tc>
        <w:tc>
          <w:tcPr>
            <w:tcW w:w="2517" w:type="dxa"/>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什么是党性缺失</w:t>
            </w:r>
          </w:p>
        </w:tc>
        <w:tc>
          <w:tcPr>
            <w:tcW w:w="941"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微  课</w:t>
            </w:r>
          </w:p>
        </w:tc>
        <w:tc>
          <w:tcPr>
            <w:tcW w:w="2517" w:type="dxa"/>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党员为什么要加强党性修养</w:t>
            </w:r>
          </w:p>
        </w:tc>
        <w:tc>
          <w:tcPr>
            <w:tcW w:w="941"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微  课</w:t>
            </w:r>
          </w:p>
        </w:tc>
        <w:tc>
          <w:tcPr>
            <w:tcW w:w="2517" w:type="dxa"/>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习近平七年知青岁月与梁家河“大学问”——从《习近平的七年知青岁月》和《梁家河》看青年习近平人生磨练</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任晓伟</w:t>
            </w:r>
          </w:p>
        </w:tc>
        <w:tc>
          <w:tcPr>
            <w:tcW w:w="2517"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陕西师范大学党委常委、副校长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牢记共产党人的初心使命 践行共产党人的责任担当</w:t>
            </w:r>
          </w:p>
        </w:tc>
        <w:tc>
          <w:tcPr>
            <w:tcW w:w="941"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秦  强</w:t>
            </w:r>
          </w:p>
        </w:tc>
        <w:tc>
          <w:tcPr>
            <w:tcW w:w="2517" w:type="dxa"/>
            <w:vAlign w:val="center"/>
          </w:tcPr>
          <w:p>
            <w:pPr>
              <w:widowControl/>
              <w:textAlignment w:val="bottom"/>
              <w:rPr>
                <w:rFonts w:ascii="Times New Roman" w:hAnsi="Times New Roman" w:eastAsia="仿宋"/>
                <w:color w:val="000000"/>
                <w:sz w:val="24"/>
                <w:szCs w:val="24"/>
              </w:rPr>
            </w:pPr>
            <w:r>
              <w:rPr>
                <w:rStyle w:val="7"/>
                <w:rFonts w:hint="eastAsia" w:ascii="Times New Roman" w:hAnsi="Times New Roman" w:cs="Times New Roman"/>
                <w:sz w:val="24"/>
                <w:szCs w:val="24"/>
              </w:rPr>
              <w:t>中宣部全国宣传干部学院教研部副主任、中国人民大学法律社会学研究所研究员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优秀</w:t>
            </w:r>
          </w:p>
          <w:p>
            <w:pPr>
              <w:widowControl w:val="0"/>
              <w:jc w:val="center"/>
              <w:rPr>
                <w:rFonts w:ascii="仿宋" w:hAnsi="仿宋" w:eastAsia="仿宋" w:cs="仿宋"/>
                <w:sz w:val="24"/>
                <w:szCs w:val="24"/>
              </w:rPr>
            </w:pPr>
            <w:r>
              <w:rPr>
                <w:rFonts w:hint="eastAsia" w:ascii="仿宋" w:hAnsi="仿宋" w:eastAsia="仿宋" w:cs="仿宋"/>
                <w:sz w:val="24"/>
                <w:szCs w:val="24"/>
              </w:rPr>
              <w:t>党员</w:t>
            </w:r>
          </w:p>
          <w:p>
            <w:pPr>
              <w:widowControl w:val="0"/>
              <w:jc w:val="center"/>
              <w:rPr>
                <w:rFonts w:ascii="仿宋" w:hAnsi="仿宋" w:eastAsia="仿宋" w:cs="仿宋"/>
                <w:sz w:val="24"/>
                <w:szCs w:val="24"/>
              </w:rPr>
            </w:pPr>
            <w:r>
              <w:rPr>
                <w:rFonts w:hint="eastAsia" w:ascii="仿宋" w:hAnsi="仿宋" w:eastAsia="仿宋" w:cs="仿宋"/>
                <w:sz w:val="24"/>
                <w:szCs w:val="24"/>
              </w:rPr>
              <w:t>事迹</w:t>
            </w: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从毛泽东的逆境革命人生看共产党人的胸怀</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微  课</w:t>
            </w:r>
          </w:p>
        </w:tc>
        <w:tc>
          <w:tcPr>
            <w:tcW w:w="2517" w:type="dxa"/>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黄文秀-扶贫之花</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专题片</w:t>
            </w:r>
          </w:p>
        </w:tc>
        <w:tc>
          <w:tcPr>
            <w:tcW w:w="2517" w:type="dxa"/>
            <w:vAlign w:val="center"/>
          </w:tcPr>
          <w:p>
            <w:pPr>
              <w:widowControl/>
              <w:textAlignment w:val="bottom"/>
              <w:rPr>
                <w:rStyle w:val="7"/>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val="0"/>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守护初心 践行使命 做新时代优秀的共产党员——践行篇</w:t>
            </w:r>
          </w:p>
        </w:tc>
        <w:tc>
          <w:tcPr>
            <w:tcW w:w="941" w:type="dxa"/>
            <w:vAlign w:val="center"/>
          </w:tcPr>
          <w:p>
            <w:pPr>
              <w:widowControl/>
              <w:textAlignment w:val="bottom"/>
              <w:rPr>
                <w:rStyle w:val="7"/>
                <w:rFonts w:ascii="Times New Roman" w:hAnsi="Times New Roman" w:cs="Times New Roman"/>
                <w:sz w:val="24"/>
                <w:szCs w:val="24"/>
              </w:rPr>
            </w:pPr>
            <w:r>
              <w:rPr>
                <w:rStyle w:val="7"/>
                <w:rFonts w:hint="eastAsia" w:ascii="Times New Roman" w:hAnsi="Times New Roman" w:cs="Times New Roman"/>
                <w:sz w:val="24"/>
                <w:szCs w:val="24"/>
              </w:rPr>
              <w:t>微  课</w:t>
            </w:r>
          </w:p>
        </w:tc>
        <w:tc>
          <w:tcPr>
            <w:tcW w:w="2517" w:type="dxa"/>
            <w:vAlign w:val="center"/>
          </w:tcPr>
          <w:p>
            <w:pPr>
              <w:widowControl/>
              <w:textAlignment w:val="bottom"/>
              <w:rPr>
                <w:rStyle w:val="7"/>
                <w:rFonts w:ascii="Times New Roman" w:hAnsi="Times New Roman" w:cs="Times New Roman"/>
                <w:sz w:val="24"/>
                <w:szCs w:val="24"/>
              </w:rPr>
            </w:pPr>
          </w:p>
        </w:tc>
      </w:tr>
    </w:tbl>
    <w:p>
      <w:pPr>
        <w:pStyle w:val="8"/>
        <w:spacing w:line="360" w:lineRule="exact"/>
        <w:ind w:left="-2" w:leftChars="-1" w:right="-57" w:rightChars="-27" w:firstLine="1" w:firstLineChars="0"/>
        <w:rPr>
          <w:rFonts w:ascii="楷体" w:hAnsi="楷体" w:eastAsia="楷体" w:cs="仿宋"/>
          <w:color w:val="auto"/>
        </w:rPr>
      </w:pPr>
      <w:r>
        <w:rPr>
          <w:rFonts w:ascii="楷体" w:hAnsi="楷体" w:eastAsia="楷体" w:cs="仿宋"/>
          <w:color w:val="auto"/>
        </w:rPr>
        <w:t>说明</w:t>
      </w:r>
      <w:r>
        <w:rPr>
          <w:rFonts w:hint="eastAsia" w:ascii="楷体" w:hAnsi="楷体" w:eastAsia="楷体" w:cs="仿宋"/>
          <w:color w:val="auto"/>
        </w:rPr>
        <w:t>：</w:t>
      </w:r>
      <w:r>
        <w:rPr>
          <w:rFonts w:ascii="Times New Roman" w:hAnsi="Times New Roman" w:eastAsia="楷体"/>
          <w:color w:val="auto"/>
        </w:rPr>
        <w:t>1</w:t>
      </w:r>
      <w:r>
        <w:rPr>
          <w:rFonts w:hint="eastAsia" w:ascii="Times New Roman" w:hAnsi="Times New Roman" w:eastAsia="楷体"/>
          <w:color w:val="auto"/>
        </w:rPr>
        <w:t>.</w:t>
      </w:r>
      <w:r>
        <w:rPr>
          <w:rFonts w:hint="eastAsia" w:ascii="楷体" w:hAnsi="楷体" w:eastAsia="楷体" w:cs="仿宋"/>
          <w:color w:val="auto"/>
        </w:rPr>
        <w:t>个别课程或稍有调整，请以平台最终发布课程为准；</w:t>
      </w:r>
    </w:p>
    <w:p>
      <w:pPr>
        <w:pStyle w:val="8"/>
        <w:spacing w:line="360" w:lineRule="exact"/>
        <w:ind w:left="283" w:leftChars="135" w:right="-57" w:rightChars="-27" w:firstLine="424" w:firstLineChars="177"/>
        <w:rPr>
          <w:rFonts w:ascii="楷体" w:hAnsi="楷体" w:eastAsia="楷体" w:cs="仿宋"/>
          <w:color w:val="auto"/>
        </w:rPr>
      </w:pPr>
      <w:r>
        <w:rPr>
          <w:rFonts w:ascii="Times New Roman" w:hAnsi="Times New Roman" w:eastAsia="楷体"/>
          <w:color w:val="auto"/>
        </w:rPr>
        <w:t>2.</w:t>
      </w:r>
      <w:r>
        <w:rPr>
          <w:rFonts w:ascii="楷体" w:hAnsi="楷体" w:eastAsia="楷体" w:cs="仿宋"/>
          <w:color w:val="auto"/>
        </w:rPr>
        <w:t>课程主讲人职务为课程录制时的职务</w:t>
      </w:r>
      <w:r>
        <w:rPr>
          <w:rFonts w:hint="eastAsia" w:ascii="楷体" w:hAnsi="楷体" w:eastAsia="楷体" w:cs="仿宋"/>
          <w:color w:val="auto"/>
        </w:rPr>
        <w:t>。</w:t>
      </w: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pacing w:line="360" w:lineRule="exact"/>
        <w:ind w:right="-57" w:rightChars="-27" w:firstLine="0" w:firstLineChars="0"/>
        <w:rPr>
          <w:rFonts w:ascii="Times New Roman" w:hAnsi="Times New Roman" w:eastAsia="黑体"/>
          <w:sz w:val="32"/>
          <w:szCs w:val="32"/>
        </w:rPr>
      </w:pPr>
    </w:p>
    <w:p>
      <w:pPr>
        <w:pStyle w:val="8"/>
        <w:snapToGrid w:val="0"/>
        <w:spacing w:line="240" w:lineRule="auto"/>
        <w:ind w:firstLine="0" w:firstLineChars="0"/>
        <w:jc w:val="left"/>
        <w:rPr>
          <w:rFonts w:ascii="Times New Roman" w:hAnsi="Times New Roman" w:eastAsia="黑体"/>
          <w:sz w:val="32"/>
          <w:szCs w:val="32"/>
        </w:rPr>
      </w:pPr>
    </w:p>
    <w:p>
      <w:pPr>
        <w:pStyle w:val="8"/>
        <w:snapToGrid w:val="0"/>
        <w:spacing w:line="240" w:lineRule="auto"/>
        <w:ind w:firstLine="0" w:firstLineChars="0"/>
        <w:jc w:val="left"/>
        <w:rPr>
          <w:rFonts w:ascii="Times New Roman" w:hAnsi="Times New Roman" w:eastAsia="黑体"/>
          <w:sz w:val="32"/>
          <w:szCs w:val="32"/>
        </w:rPr>
      </w:pPr>
    </w:p>
    <w:p>
      <w:pPr>
        <w:pStyle w:val="8"/>
        <w:snapToGrid w:val="0"/>
        <w:spacing w:line="240" w:lineRule="auto"/>
        <w:ind w:firstLine="0" w:firstLineChars="0"/>
        <w:jc w:val="left"/>
        <w:rPr>
          <w:rFonts w:ascii="Times New Roman" w:hAnsi="Times New Roman" w:eastAsia="黑体"/>
          <w:sz w:val="32"/>
          <w:szCs w:val="32"/>
        </w:rPr>
      </w:pPr>
    </w:p>
    <w:p>
      <w:pPr>
        <w:pStyle w:val="8"/>
        <w:snapToGrid w:val="0"/>
        <w:spacing w:line="240" w:lineRule="auto"/>
        <w:ind w:firstLine="0" w:firstLineChars="0"/>
        <w:jc w:val="left"/>
        <w:rPr>
          <w:rFonts w:ascii="Times New Roman" w:hAnsi="Times New Roman" w:eastAsia="黑体"/>
          <w:sz w:val="32"/>
          <w:szCs w:val="32"/>
        </w:rPr>
      </w:pPr>
    </w:p>
    <w:p>
      <w:pPr>
        <w:pStyle w:val="8"/>
        <w:snapToGrid w:val="0"/>
        <w:spacing w:line="240" w:lineRule="auto"/>
        <w:ind w:firstLine="0" w:firstLineChars="0"/>
        <w:jc w:val="left"/>
        <w:rPr>
          <w:rFonts w:ascii="Times New Roman" w:hAnsi="Times New Roman" w:eastAsia="黑体"/>
          <w:sz w:val="32"/>
          <w:szCs w:val="32"/>
        </w:rPr>
      </w:pPr>
    </w:p>
    <w:p>
      <w:pPr>
        <w:pStyle w:val="8"/>
        <w:snapToGrid w:val="0"/>
        <w:spacing w:line="240" w:lineRule="auto"/>
        <w:ind w:firstLine="0" w:firstLineChars="0"/>
        <w:jc w:val="left"/>
        <w:rPr>
          <w:rFonts w:ascii="Times New Roman" w:hAnsi="Times New Roman"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D6355"/>
    <w:rsid w:val="68AD6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1"/>
    <w:basedOn w:val="6"/>
    <w:qFormat/>
    <w:uiPriority w:val="0"/>
    <w:rPr>
      <w:rFonts w:ascii="仿宋" w:hAnsi="仿宋" w:eastAsia="仿宋" w:cs="仿宋"/>
      <w:color w:val="000000"/>
      <w:sz w:val="28"/>
      <w:szCs w:val="28"/>
      <w:u w:val="none"/>
    </w:rPr>
  </w:style>
  <w:style w:type="paragraph" w:customStyle="1" w:styleId="8">
    <w:name w:val="00正文"/>
    <w:basedOn w:val="1"/>
    <w:qFormat/>
    <w:uiPriority w:val="0"/>
    <w:pPr>
      <w:spacing w:line="360" w:lineRule="auto"/>
      <w:ind w:firstLine="480" w:firstLineChars="200"/>
      <w:textAlignment w:val="baseline"/>
    </w:pPr>
    <w:rPr>
      <w:rFonts w:ascii="仿宋_GB2312" w:hAnsi="宋体" w:eastAsia="仿宋_GB2312"/>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2020-03-27T04:12:00Z</dcterms:created>
  <dc:creator>leah</dc:creator>
  <cp:lastModifiedBy>leah</cp:lastModifiedBy>
  <dcterms:modified xsi:type="dcterms:W3CDTF">2020-03-27T04:13:21Z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